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DF" w:rsidRDefault="002B56DF" w:rsidP="009146FB">
      <w:pPr>
        <w:jc w:val="center"/>
        <w:rPr>
          <w:sz w:val="48"/>
          <w:szCs w:val="48"/>
          <w:lang w:val="fr-FR"/>
        </w:rPr>
      </w:pPr>
    </w:p>
    <w:p w:rsidR="00727F25" w:rsidRPr="00984C24" w:rsidRDefault="003E0286" w:rsidP="00727F25">
      <w:pPr>
        <w:pStyle w:val="Style1"/>
        <w:jc w:val="center"/>
        <w:rPr>
          <w:rFonts w:ascii="Times New Roman" w:hAnsi="Times New Roman"/>
          <w:color w:val="000000"/>
          <w:lang w:val="fr-SN"/>
        </w:rPr>
      </w:pPr>
      <w:r>
        <w:rPr>
          <w:rFonts w:ascii="Times New Roman" w:hAnsi="Times New Roman"/>
          <w:noProof/>
          <w:color w:val="000000"/>
          <w:lang w:val="fr-FR" w:bidi="ar-SA"/>
        </w:rPr>
        <w:drawing>
          <wp:inline distT="0" distB="0" distL="0" distR="0">
            <wp:extent cx="1158875" cy="525145"/>
            <wp:effectExtent l="0" t="0" r="9525" b="8255"/>
            <wp:docPr id="1" name="Image 1" descr="ROP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OPP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875" cy="525145"/>
                    </a:xfrm>
                    <a:prstGeom prst="rect">
                      <a:avLst/>
                    </a:prstGeom>
                    <a:noFill/>
                    <a:ln>
                      <a:noFill/>
                    </a:ln>
                  </pic:spPr>
                </pic:pic>
              </a:graphicData>
            </a:graphic>
          </wp:inline>
        </w:drawing>
      </w:r>
    </w:p>
    <w:p w:rsidR="00727F25" w:rsidRPr="00984C24" w:rsidRDefault="00727F25" w:rsidP="00727F25">
      <w:pPr>
        <w:pStyle w:val="Retraitcorpsdetexte2"/>
        <w:spacing w:line="240" w:lineRule="auto"/>
        <w:ind w:left="0"/>
        <w:jc w:val="center"/>
        <w:rPr>
          <w:rFonts w:ascii="Times New Roman" w:hAnsi="Times New Roman" w:cs="Times New Roman"/>
          <w:b/>
          <w:bCs/>
          <w:i/>
          <w:color w:val="000000"/>
          <w:sz w:val="32"/>
          <w:szCs w:val="32"/>
          <w:lang w:val="fr-FR"/>
        </w:rPr>
      </w:pPr>
      <w:r w:rsidRPr="00984C24">
        <w:rPr>
          <w:rFonts w:ascii="Times New Roman" w:hAnsi="Times New Roman" w:cs="Times New Roman"/>
          <w:b/>
          <w:bCs/>
          <w:i/>
          <w:color w:val="000000"/>
          <w:sz w:val="32"/>
          <w:szCs w:val="32"/>
          <w:lang w:val="fr-FR"/>
        </w:rPr>
        <w:t>Afrique Nourricière</w:t>
      </w:r>
    </w:p>
    <w:p w:rsidR="00727F25" w:rsidRPr="00984C24" w:rsidRDefault="00727F25" w:rsidP="00727F25">
      <w:pPr>
        <w:pStyle w:val="Retraitcorpsdetexte2"/>
        <w:spacing w:after="0" w:line="240" w:lineRule="auto"/>
        <w:ind w:left="0"/>
        <w:jc w:val="center"/>
        <w:rPr>
          <w:rFonts w:ascii="Times New Roman" w:hAnsi="Times New Roman" w:cs="Times New Roman"/>
          <w:color w:val="000000"/>
          <w:lang w:val="fr-FR"/>
        </w:rPr>
      </w:pPr>
      <w:r w:rsidRPr="00984C24">
        <w:rPr>
          <w:rFonts w:ascii="Times New Roman" w:hAnsi="Times New Roman" w:cs="Times New Roman"/>
          <w:color w:val="000000"/>
          <w:lang w:val="fr-FR"/>
        </w:rPr>
        <w:t xml:space="preserve">RESEAU DES ORGANISATIONS PAYSANNES ET </w:t>
      </w:r>
    </w:p>
    <w:p w:rsidR="00727F25" w:rsidRPr="00984C24" w:rsidRDefault="00727F25" w:rsidP="00727F25">
      <w:pPr>
        <w:pStyle w:val="Retraitcorpsdetexte2"/>
        <w:spacing w:after="0" w:line="240" w:lineRule="auto"/>
        <w:ind w:left="0"/>
        <w:jc w:val="center"/>
        <w:rPr>
          <w:rFonts w:ascii="Times New Roman" w:hAnsi="Times New Roman" w:cs="Times New Roman"/>
          <w:color w:val="000000"/>
          <w:lang w:val="fr-FR"/>
        </w:rPr>
      </w:pPr>
      <w:r w:rsidRPr="00984C24">
        <w:rPr>
          <w:rFonts w:ascii="Times New Roman" w:hAnsi="Times New Roman" w:cs="Times New Roman"/>
          <w:color w:val="000000"/>
          <w:lang w:val="fr-FR"/>
        </w:rPr>
        <w:t>DE PRODUCTEURS AGRICOLES DE L’AFRIQUE DE L’OUEST</w:t>
      </w:r>
    </w:p>
    <w:p w:rsidR="00727F25" w:rsidRPr="00984C24" w:rsidRDefault="00727F25" w:rsidP="00727F25">
      <w:pPr>
        <w:jc w:val="center"/>
        <w:rPr>
          <w:color w:val="000000"/>
          <w:lang w:val="pt-BR"/>
        </w:rPr>
      </w:pPr>
      <w:r w:rsidRPr="00984C24">
        <w:rPr>
          <w:color w:val="000000"/>
          <w:lang w:val="pt-BR"/>
        </w:rPr>
        <w:t>09 BP 884 Ouagadougou 09 - Tel (226) 50-36-08-25 ; Tel/Fax : 50-36-26-13 </w:t>
      </w:r>
    </w:p>
    <w:p w:rsidR="00727F25" w:rsidRDefault="00727F25" w:rsidP="00727F25">
      <w:pPr>
        <w:pStyle w:val="Textepardfaut"/>
        <w:pBdr>
          <w:bottom w:val="single" w:sz="12" w:space="0" w:color="auto"/>
        </w:pBdr>
        <w:jc w:val="center"/>
        <w:rPr>
          <w:color w:val="000000"/>
          <w:sz w:val="20"/>
        </w:rPr>
      </w:pPr>
      <w:r w:rsidRPr="0054793C">
        <w:rPr>
          <w:color w:val="000000"/>
          <w:sz w:val="20"/>
        </w:rPr>
        <w:t xml:space="preserve">Site web: </w:t>
      </w:r>
      <w:hyperlink r:id="rId9" w:history="1">
        <w:r w:rsidRPr="0054793C">
          <w:rPr>
            <w:rStyle w:val="Lienhypertexte"/>
            <w:color w:val="000000"/>
            <w:sz w:val="20"/>
          </w:rPr>
          <w:t>www.roppa.info</w:t>
        </w:r>
      </w:hyperlink>
      <w:r w:rsidRPr="0054793C">
        <w:rPr>
          <w:color w:val="000000"/>
          <w:sz w:val="20"/>
        </w:rPr>
        <w:t xml:space="preserve"> ; E-mail;  </w:t>
      </w:r>
      <w:hyperlink r:id="rId10" w:history="1">
        <w:r w:rsidRPr="006B6572">
          <w:rPr>
            <w:rStyle w:val="Lienhypertexte"/>
            <w:sz w:val="20"/>
          </w:rPr>
          <w:t>roppa2000@yahoo.fr</w:t>
        </w:r>
      </w:hyperlink>
    </w:p>
    <w:p w:rsidR="00727F25" w:rsidRPr="0054793C" w:rsidRDefault="00727F25" w:rsidP="00727F25">
      <w:pPr>
        <w:pStyle w:val="Textepardfaut"/>
        <w:pBdr>
          <w:bottom w:val="single" w:sz="12" w:space="0" w:color="auto"/>
        </w:pBdr>
        <w:jc w:val="center"/>
        <w:rPr>
          <w:color w:val="000000"/>
          <w:sz w:val="20"/>
        </w:rPr>
      </w:pPr>
    </w:p>
    <w:p w:rsidR="00727F25" w:rsidRPr="0054793C" w:rsidRDefault="00727F25" w:rsidP="00727F25">
      <w:pPr>
        <w:jc w:val="center"/>
        <w:rPr>
          <w:lang w:val="en-US"/>
        </w:rPr>
      </w:pPr>
    </w:p>
    <w:p w:rsidR="00727F25" w:rsidRPr="00C45894" w:rsidRDefault="00727F25" w:rsidP="009146FB">
      <w:pPr>
        <w:jc w:val="center"/>
        <w:rPr>
          <w:sz w:val="48"/>
          <w:szCs w:val="48"/>
          <w:lang w:val="en-US"/>
        </w:rPr>
      </w:pPr>
    </w:p>
    <w:p w:rsidR="00727F25" w:rsidRPr="00C45894" w:rsidRDefault="00727F25" w:rsidP="009146FB">
      <w:pPr>
        <w:jc w:val="center"/>
        <w:rPr>
          <w:sz w:val="48"/>
          <w:szCs w:val="48"/>
          <w:lang w:val="en-US"/>
        </w:rPr>
      </w:pPr>
    </w:p>
    <w:p w:rsidR="00255A0F" w:rsidRPr="00255A0F" w:rsidRDefault="00F60079" w:rsidP="009146FB">
      <w:pPr>
        <w:jc w:val="center"/>
        <w:rPr>
          <w:sz w:val="48"/>
          <w:szCs w:val="48"/>
          <w:lang w:val="fr-FR"/>
        </w:rPr>
      </w:pPr>
      <w:r w:rsidRPr="00255A0F">
        <w:rPr>
          <w:sz w:val="48"/>
          <w:szCs w:val="48"/>
          <w:lang w:val="fr-FR"/>
        </w:rPr>
        <w:t xml:space="preserve">POSITION DU ROPPA SUR </w:t>
      </w:r>
      <w:r w:rsidR="001B7CA5">
        <w:rPr>
          <w:sz w:val="48"/>
          <w:szCs w:val="48"/>
          <w:lang w:val="fr-FR"/>
        </w:rPr>
        <w:t>LA SIGNATURE D</w:t>
      </w:r>
      <w:r w:rsidRPr="00255A0F">
        <w:rPr>
          <w:sz w:val="48"/>
          <w:szCs w:val="48"/>
          <w:lang w:val="fr-FR"/>
        </w:rPr>
        <w:t>ES APE</w:t>
      </w:r>
      <w:r w:rsidR="00255A0F" w:rsidRPr="00255A0F">
        <w:rPr>
          <w:sz w:val="48"/>
          <w:szCs w:val="48"/>
          <w:lang w:val="fr-FR"/>
        </w:rPr>
        <w:t> </w:t>
      </w:r>
    </w:p>
    <w:p w:rsidR="00255A0F" w:rsidRDefault="00255A0F" w:rsidP="009146FB">
      <w:pPr>
        <w:jc w:val="center"/>
        <w:rPr>
          <w:sz w:val="36"/>
          <w:szCs w:val="36"/>
          <w:lang w:val="fr-FR"/>
        </w:rPr>
      </w:pPr>
    </w:p>
    <w:p w:rsidR="00F60079" w:rsidRDefault="007A1D9E" w:rsidP="00820961">
      <w:pPr>
        <w:jc w:val="center"/>
        <w:rPr>
          <w:sz w:val="36"/>
          <w:szCs w:val="36"/>
          <w:lang w:val="fr-FR"/>
        </w:rPr>
      </w:pPr>
      <w:r>
        <w:rPr>
          <w:sz w:val="36"/>
          <w:szCs w:val="36"/>
          <w:lang w:val="fr-FR"/>
        </w:rPr>
        <w:t>UNE ERREUR HISTORIQUE EN DESSOUS DE LA FRONTIÈRE DE PROSPÉRITÉ ET DE PARTENARIAT DES DEUX RÉGIONS</w:t>
      </w:r>
    </w:p>
    <w:p w:rsidR="00111683" w:rsidRDefault="00111683" w:rsidP="00820961">
      <w:pPr>
        <w:jc w:val="center"/>
        <w:rPr>
          <w:sz w:val="36"/>
          <w:szCs w:val="36"/>
          <w:lang w:val="fr-FR"/>
        </w:rPr>
      </w:pPr>
    </w:p>
    <w:p w:rsidR="00111683" w:rsidRPr="002B56DF" w:rsidRDefault="002B56DF" w:rsidP="00820961">
      <w:pPr>
        <w:jc w:val="center"/>
        <w:rPr>
          <w:sz w:val="36"/>
          <w:szCs w:val="36"/>
          <w:lang w:val="fr-FR"/>
        </w:rPr>
      </w:pPr>
      <w:r w:rsidRPr="002B56DF">
        <w:rPr>
          <w:sz w:val="36"/>
          <w:szCs w:val="36"/>
          <w:lang w:val="fr-FR"/>
        </w:rPr>
        <w:t>OU</w:t>
      </w:r>
    </w:p>
    <w:p w:rsidR="00111683" w:rsidRPr="002B56DF" w:rsidRDefault="00111683" w:rsidP="00820961">
      <w:pPr>
        <w:jc w:val="center"/>
        <w:rPr>
          <w:sz w:val="36"/>
          <w:szCs w:val="36"/>
          <w:lang w:val="fr-FR"/>
        </w:rPr>
      </w:pPr>
    </w:p>
    <w:p w:rsidR="00111683" w:rsidRPr="002B56DF" w:rsidRDefault="002B56DF" w:rsidP="00111683">
      <w:pPr>
        <w:jc w:val="center"/>
        <w:rPr>
          <w:sz w:val="36"/>
          <w:szCs w:val="36"/>
          <w:lang w:val="fr-FR"/>
        </w:rPr>
      </w:pPr>
      <w:r w:rsidRPr="002B56DF">
        <w:rPr>
          <w:sz w:val="36"/>
          <w:szCs w:val="36"/>
          <w:lang w:val="fr-FR"/>
        </w:rPr>
        <w:t>UNE REMISE EN CAUSE DE LA CEDEAO DES PEUPLES</w:t>
      </w:r>
      <w:r w:rsidR="004C170F" w:rsidRPr="004C170F">
        <w:rPr>
          <w:sz w:val="36"/>
          <w:szCs w:val="36"/>
          <w:lang w:val="fr-FR"/>
        </w:rPr>
        <w:t>.</w:t>
      </w:r>
    </w:p>
    <w:p w:rsidR="00111683" w:rsidRPr="00111683" w:rsidRDefault="00111683" w:rsidP="00111683">
      <w:pPr>
        <w:jc w:val="center"/>
        <w:rPr>
          <w:sz w:val="36"/>
          <w:szCs w:val="36"/>
          <w:lang w:val="fr-FR"/>
        </w:rPr>
      </w:pPr>
    </w:p>
    <w:p w:rsidR="00111683" w:rsidRDefault="00111683" w:rsidP="00820961">
      <w:pPr>
        <w:jc w:val="center"/>
        <w:rPr>
          <w:sz w:val="36"/>
          <w:szCs w:val="36"/>
          <w:lang w:val="fr-FR"/>
        </w:rPr>
      </w:pPr>
    </w:p>
    <w:p w:rsidR="002B56DF" w:rsidRDefault="002B56DF" w:rsidP="00820961">
      <w:pPr>
        <w:jc w:val="center"/>
        <w:rPr>
          <w:sz w:val="36"/>
          <w:szCs w:val="36"/>
          <w:lang w:val="fr-FR"/>
        </w:rPr>
      </w:pPr>
    </w:p>
    <w:p w:rsidR="002B56DF" w:rsidRDefault="002B56DF" w:rsidP="00820961">
      <w:pPr>
        <w:jc w:val="center"/>
        <w:rPr>
          <w:sz w:val="36"/>
          <w:szCs w:val="36"/>
          <w:lang w:val="fr-FR"/>
        </w:rPr>
      </w:pPr>
    </w:p>
    <w:p w:rsidR="002B56DF" w:rsidRDefault="002B56DF" w:rsidP="00820961">
      <w:pPr>
        <w:jc w:val="center"/>
        <w:rPr>
          <w:sz w:val="36"/>
          <w:szCs w:val="36"/>
          <w:lang w:val="fr-FR"/>
        </w:rPr>
      </w:pPr>
    </w:p>
    <w:p w:rsidR="002B56DF" w:rsidRDefault="002B56DF" w:rsidP="00820961">
      <w:pPr>
        <w:jc w:val="center"/>
        <w:rPr>
          <w:sz w:val="36"/>
          <w:szCs w:val="36"/>
          <w:lang w:val="fr-FR"/>
        </w:rPr>
      </w:pPr>
    </w:p>
    <w:p w:rsidR="002B56DF" w:rsidRDefault="002B56DF" w:rsidP="00820961">
      <w:pPr>
        <w:jc w:val="center"/>
        <w:rPr>
          <w:sz w:val="36"/>
          <w:szCs w:val="36"/>
          <w:lang w:val="fr-FR"/>
        </w:rPr>
      </w:pPr>
    </w:p>
    <w:p w:rsidR="002B56DF" w:rsidRDefault="002B56DF" w:rsidP="00820961">
      <w:pPr>
        <w:jc w:val="center"/>
        <w:rPr>
          <w:sz w:val="36"/>
          <w:szCs w:val="36"/>
          <w:lang w:val="fr-FR"/>
        </w:rPr>
      </w:pPr>
    </w:p>
    <w:p w:rsidR="002B56DF" w:rsidRDefault="002B56DF" w:rsidP="00820961">
      <w:pPr>
        <w:jc w:val="center"/>
        <w:rPr>
          <w:sz w:val="36"/>
          <w:szCs w:val="36"/>
          <w:lang w:val="fr-FR"/>
        </w:rPr>
      </w:pPr>
    </w:p>
    <w:p w:rsidR="002B56DF" w:rsidRDefault="002B56DF" w:rsidP="00820961">
      <w:pPr>
        <w:jc w:val="center"/>
        <w:rPr>
          <w:sz w:val="36"/>
          <w:szCs w:val="36"/>
          <w:lang w:val="fr-FR"/>
        </w:rPr>
      </w:pPr>
    </w:p>
    <w:p w:rsidR="002B56DF" w:rsidRDefault="002B56DF" w:rsidP="00820961">
      <w:pPr>
        <w:jc w:val="center"/>
        <w:rPr>
          <w:sz w:val="36"/>
          <w:szCs w:val="36"/>
          <w:lang w:val="fr-FR"/>
        </w:rPr>
      </w:pPr>
    </w:p>
    <w:p w:rsidR="00820961" w:rsidRPr="00820961" w:rsidRDefault="00820961" w:rsidP="00820961">
      <w:pPr>
        <w:jc w:val="center"/>
        <w:rPr>
          <w:sz w:val="36"/>
          <w:szCs w:val="36"/>
          <w:lang w:val="fr-FR"/>
        </w:rPr>
      </w:pPr>
    </w:p>
    <w:p w:rsidR="00F60079" w:rsidRPr="009146FB" w:rsidRDefault="00F60079">
      <w:pPr>
        <w:rPr>
          <w:b/>
          <w:lang w:val="fr-FR"/>
        </w:rPr>
      </w:pPr>
      <w:r w:rsidRPr="009146FB">
        <w:rPr>
          <w:b/>
          <w:lang w:val="fr-FR"/>
        </w:rPr>
        <w:t>CONTEXTE</w:t>
      </w:r>
    </w:p>
    <w:p w:rsidR="00F60079" w:rsidRPr="009146FB" w:rsidRDefault="00F60079">
      <w:pPr>
        <w:rPr>
          <w:lang w:val="fr-FR"/>
        </w:rPr>
      </w:pPr>
    </w:p>
    <w:p w:rsidR="00F60079" w:rsidRPr="009146FB" w:rsidRDefault="003A5CE8" w:rsidP="00CF32DD">
      <w:pPr>
        <w:jc w:val="both"/>
        <w:rPr>
          <w:lang w:val="fr-FR"/>
        </w:rPr>
      </w:pPr>
      <w:r>
        <w:rPr>
          <w:lang w:val="fr-FR"/>
        </w:rPr>
        <w:t>Les qu</w:t>
      </w:r>
      <w:r w:rsidR="008C2780" w:rsidRPr="008C2780">
        <w:rPr>
          <w:lang w:val="fr-FR"/>
        </w:rPr>
        <w:t>i</w:t>
      </w:r>
      <w:r>
        <w:rPr>
          <w:lang w:val="fr-FR"/>
        </w:rPr>
        <w:t>n</w:t>
      </w:r>
      <w:r w:rsidR="008C2780" w:rsidRPr="008C2780">
        <w:rPr>
          <w:lang w:val="fr-FR"/>
        </w:rPr>
        <w:t xml:space="preserve">ze pays membres de la </w:t>
      </w:r>
      <w:r>
        <w:rPr>
          <w:lang w:val="fr-FR"/>
        </w:rPr>
        <w:t>Communauté Economique des Etats de l’Afrique de l’Ouest (</w:t>
      </w:r>
      <w:r w:rsidR="008C2780" w:rsidRPr="008C2780">
        <w:rPr>
          <w:lang w:val="fr-FR"/>
        </w:rPr>
        <w:t>C</w:t>
      </w:r>
      <w:r w:rsidR="008C2780">
        <w:rPr>
          <w:lang w:val="fr-FR"/>
        </w:rPr>
        <w:t>E</w:t>
      </w:r>
      <w:r w:rsidR="008C2780" w:rsidRPr="008C2780">
        <w:rPr>
          <w:lang w:val="fr-FR"/>
        </w:rPr>
        <w:t>DEAO</w:t>
      </w:r>
      <w:r>
        <w:rPr>
          <w:lang w:val="fr-FR"/>
        </w:rPr>
        <w:t>) et la Mauritanie</w:t>
      </w:r>
      <w:r w:rsidR="008C2780" w:rsidRPr="008C2780">
        <w:rPr>
          <w:lang w:val="fr-FR"/>
        </w:rPr>
        <w:t xml:space="preserve"> ont approuvé définitivement l</w:t>
      </w:r>
      <w:r w:rsidR="00B8445E">
        <w:rPr>
          <w:lang w:val="fr-FR"/>
        </w:rPr>
        <w:t>e 10 juillet</w:t>
      </w:r>
      <w:r w:rsidR="00210B90">
        <w:rPr>
          <w:lang w:val="fr-FR"/>
        </w:rPr>
        <w:t xml:space="preserve"> 2014</w:t>
      </w:r>
      <w:r w:rsidR="00B8445E">
        <w:rPr>
          <w:lang w:val="fr-FR"/>
        </w:rPr>
        <w:t>, au cours de la 45</w:t>
      </w:r>
      <w:r w:rsidR="00B8445E" w:rsidRPr="00B8445E">
        <w:rPr>
          <w:vertAlign w:val="superscript"/>
          <w:lang w:val="fr-FR"/>
        </w:rPr>
        <w:t>ème</w:t>
      </w:r>
      <w:r w:rsidR="00B8445E">
        <w:rPr>
          <w:lang w:val="fr-FR"/>
        </w:rPr>
        <w:t xml:space="preserve"> </w:t>
      </w:r>
      <w:r w:rsidR="008C2780" w:rsidRPr="008C2780">
        <w:rPr>
          <w:lang w:val="fr-FR"/>
        </w:rPr>
        <w:t xml:space="preserve">session </w:t>
      </w:r>
      <w:r>
        <w:rPr>
          <w:lang w:val="fr-FR"/>
        </w:rPr>
        <w:t>ordinaire de la conférence des C</w:t>
      </w:r>
      <w:r w:rsidR="008C2780" w:rsidRPr="008C2780">
        <w:rPr>
          <w:lang w:val="fr-FR"/>
        </w:rPr>
        <w:t>hefs d'Etats de la communauté ouest-africaine tenue à Accra, la signature de l'Accord de partenariat économique</w:t>
      </w:r>
      <w:r>
        <w:rPr>
          <w:lang w:val="fr-FR"/>
        </w:rPr>
        <w:t xml:space="preserve"> (A</w:t>
      </w:r>
      <w:r w:rsidR="00C8489B">
        <w:rPr>
          <w:lang w:val="fr-FR"/>
        </w:rPr>
        <w:t>PE) avec l'Union E</w:t>
      </w:r>
      <w:r>
        <w:rPr>
          <w:lang w:val="fr-FR"/>
        </w:rPr>
        <w:t>uropéenne (UE)</w:t>
      </w:r>
      <w:r w:rsidR="008C2780" w:rsidRPr="008C2780">
        <w:rPr>
          <w:lang w:val="fr-FR"/>
        </w:rPr>
        <w:t>. Cette décision fait de la C</w:t>
      </w:r>
      <w:r w:rsidR="008C2780">
        <w:rPr>
          <w:lang w:val="fr-FR"/>
        </w:rPr>
        <w:t>E</w:t>
      </w:r>
      <w:r w:rsidR="008C2780" w:rsidRPr="008C2780">
        <w:rPr>
          <w:lang w:val="fr-FR"/>
        </w:rPr>
        <w:t>DEAO, la première région africaine à avoir signé un tel accord commercial avec l'UE.</w:t>
      </w:r>
      <w:r w:rsidR="008C2780">
        <w:rPr>
          <w:lang w:val="fr-FR"/>
        </w:rPr>
        <w:t xml:space="preserve"> </w:t>
      </w:r>
      <w:r w:rsidR="00F60079" w:rsidRPr="009146FB">
        <w:rPr>
          <w:lang w:val="fr-FR"/>
        </w:rPr>
        <w:t>Cet accord est conclu à un</w:t>
      </w:r>
      <w:r w:rsidR="009146FB">
        <w:rPr>
          <w:lang w:val="fr-FR"/>
        </w:rPr>
        <w:t xml:space="preserve"> moment dé</w:t>
      </w:r>
      <w:r w:rsidR="00F60079" w:rsidRPr="009146FB">
        <w:rPr>
          <w:lang w:val="fr-FR"/>
        </w:rPr>
        <w:t>cisi</w:t>
      </w:r>
      <w:r w:rsidR="009146FB">
        <w:rPr>
          <w:lang w:val="fr-FR"/>
        </w:rPr>
        <w:t xml:space="preserve">f </w:t>
      </w:r>
      <w:r w:rsidR="00F60079" w:rsidRPr="009146FB">
        <w:rPr>
          <w:lang w:val="fr-FR"/>
        </w:rPr>
        <w:t xml:space="preserve">pour l’Afrique de l’Ouest qui est la première région de </w:t>
      </w:r>
      <w:r w:rsidR="009146FB">
        <w:rPr>
          <w:lang w:val="fr-FR"/>
        </w:rPr>
        <w:t>croissance dans le monde et don</w:t>
      </w:r>
      <w:r w:rsidR="00F60079" w:rsidRPr="009146FB">
        <w:rPr>
          <w:lang w:val="fr-FR"/>
        </w:rPr>
        <w:t xml:space="preserve">t les échanges avec l’Europe sont </w:t>
      </w:r>
      <w:r w:rsidR="009146FB">
        <w:rPr>
          <w:lang w:val="fr-FR"/>
        </w:rPr>
        <w:t>décroissants</w:t>
      </w:r>
      <w:r w:rsidR="00F60079" w:rsidRPr="009146FB">
        <w:rPr>
          <w:lang w:val="fr-FR"/>
        </w:rPr>
        <w:t xml:space="preserve"> </w:t>
      </w:r>
      <w:r w:rsidR="000D2641">
        <w:rPr>
          <w:lang w:val="fr-FR"/>
        </w:rPr>
        <w:t xml:space="preserve">(d’environ 40% en 2007 à environ 20% en 2013) </w:t>
      </w:r>
      <w:r w:rsidR="009146FB">
        <w:rPr>
          <w:lang w:val="fr-FR"/>
        </w:rPr>
        <w:t>et cette tenda</w:t>
      </w:r>
      <w:r w:rsidR="00F60079" w:rsidRPr="009146FB">
        <w:rPr>
          <w:lang w:val="fr-FR"/>
        </w:rPr>
        <w:t>nc</w:t>
      </w:r>
      <w:r w:rsidR="009146FB">
        <w:rPr>
          <w:lang w:val="fr-FR"/>
        </w:rPr>
        <w:t>e</w:t>
      </w:r>
      <w:r w:rsidR="00F60079" w:rsidRPr="009146FB">
        <w:rPr>
          <w:lang w:val="fr-FR"/>
        </w:rPr>
        <w:t xml:space="preserve"> baissière con</w:t>
      </w:r>
      <w:r w:rsidR="00CC76B9">
        <w:rPr>
          <w:lang w:val="fr-FR"/>
        </w:rPr>
        <w:t xml:space="preserve">tinuera </w:t>
      </w:r>
      <w:r w:rsidR="009146FB">
        <w:rPr>
          <w:lang w:val="fr-FR"/>
        </w:rPr>
        <w:t>les années à venir</w:t>
      </w:r>
      <w:r w:rsidR="00F60079" w:rsidRPr="009146FB">
        <w:rPr>
          <w:lang w:val="fr-FR"/>
        </w:rPr>
        <w:t>.</w:t>
      </w:r>
    </w:p>
    <w:p w:rsidR="00F60079" w:rsidRPr="009146FB" w:rsidRDefault="00F60079" w:rsidP="00CF32DD">
      <w:pPr>
        <w:jc w:val="both"/>
        <w:rPr>
          <w:lang w:val="fr-FR"/>
        </w:rPr>
      </w:pPr>
    </w:p>
    <w:p w:rsidR="00F60079" w:rsidRPr="009146FB" w:rsidRDefault="009146FB" w:rsidP="00CF32DD">
      <w:pPr>
        <w:jc w:val="both"/>
        <w:rPr>
          <w:lang w:val="fr-FR"/>
        </w:rPr>
      </w:pPr>
      <w:r>
        <w:rPr>
          <w:lang w:val="fr-FR"/>
        </w:rPr>
        <w:t>Dans cette ré</w:t>
      </w:r>
      <w:r w:rsidR="00F60079" w:rsidRPr="009146FB">
        <w:rPr>
          <w:lang w:val="fr-FR"/>
        </w:rPr>
        <w:t xml:space="preserve">gion du monde, la </w:t>
      </w:r>
      <w:r>
        <w:rPr>
          <w:lang w:val="fr-FR"/>
        </w:rPr>
        <w:t>construction de l’intégration ré</w:t>
      </w:r>
      <w:r w:rsidR="00F60079" w:rsidRPr="009146FB">
        <w:rPr>
          <w:lang w:val="fr-FR"/>
        </w:rPr>
        <w:t>gional</w:t>
      </w:r>
      <w:r>
        <w:rPr>
          <w:lang w:val="fr-FR"/>
        </w:rPr>
        <w:t>e</w:t>
      </w:r>
      <w:r w:rsidR="00F60079" w:rsidRPr="009146FB">
        <w:rPr>
          <w:lang w:val="fr-FR"/>
        </w:rPr>
        <w:t xml:space="preserve"> produira un gain de productivité, une hausse des exportation</w:t>
      </w:r>
      <w:r>
        <w:rPr>
          <w:lang w:val="fr-FR"/>
        </w:rPr>
        <w:t>s</w:t>
      </w:r>
      <w:r w:rsidR="00F60079" w:rsidRPr="009146FB">
        <w:rPr>
          <w:lang w:val="fr-FR"/>
        </w:rPr>
        <w:t xml:space="preserve"> et un</w:t>
      </w:r>
      <w:r>
        <w:rPr>
          <w:lang w:val="fr-FR"/>
        </w:rPr>
        <w:t>e croissance économique sans précé</w:t>
      </w:r>
      <w:r w:rsidR="006C2922">
        <w:rPr>
          <w:lang w:val="fr-FR"/>
        </w:rPr>
        <w:t>dent</w:t>
      </w:r>
      <w:r w:rsidR="00F60079" w:rsidRPr="009146FB">
        <w:rPr>
          <w:lang w:val="fr-FR"/>
        </w:rPr>
        <w:t xml:space="preserve"> qu’aucun accord ne peut contribuer à créer.</w:t>
      </w:r>
      <w:r w:rsidR="00B7502A" w:rsidRPr="009146FB">
        <w:rPr>
          <w:lang w:val="fr-FR"/>
        </w:rPr>
        <w:t xml:space="preserve"> Ce qui est en cause</w:t>
      </w:r>
      <w:r w:rsidR="006C2922">
        <w:rPr>
          <w:lang w:val="fr-FR"/>
        </w:rPr>
        <w:t>,</w:t>
      </w:r>
      <w:r w:rsidR="00B7502A" w:rsidRPr="009146FB">
        <w:rPr>
          <w:lang w:val="fr-FR"/>
        </w:rPr>
        <w:t xml:space="preserve"> c’est la destruction programmée de</w:t>
      </w:r>
      <w:r>
        <w:rPr>
          <w:lang w:val="fr-FR"/>
        </w:rPr>
        <w:t xml:space="preserve">s </w:t>
      </w:r>
      <w:r w:rsidR="00B7502A" w:rsidRPr="009146FB">
        <w:rPr>
          <w:lang w:val="fr-FR"/>
        </w:rPr>
        <w:t>effort</w:t>
      </w:r>
      <w:r>
        <w:rPr>
          <w:lang w:val="fr-FR"/>
        </w:rPr>
        <w:t>s</w:t>
      </w:r>
      <w:r w:rsidR="00B7502A" w:rsidRPr="009146FB">
        <w:rPr>
          <w:lang w:val="fr-FR"/>
        </w:rPr>
        <w:t xml:space="preserve"> d’intégr</w:t>
      </w:r>
      <w:r>
        <w:rPr>
          <w:lang w:val="fr-FR"/>
        </w:rPr>
        <w:t>a</w:t>
      </w:r>
      <w:r w:rsidR="00B7502A" w:rsidRPr="009146FB">
        <w:rPr>
          <w:lang w:val="fr-FR"/>
        </w:rPr>
        <w:t>tion régional</w:t>
      </w:r>
      <w:r>
        <w:rPr>
          <w:lang w:val="fr-FR"/>
        </w:rPr>
        <w:t>e</w:t>
      </w:r>
      <w:r w:rsidR="00B7502A" w:rsidRPr="009146FB">
        <w:rPr>
          <w:lang w:val="fr-FR"/>
        </w:rPr>
        <w:t xml:space="preserve"> qui sera consacré</w:t>
      </w:r>
      <w:r>
        <w:rPr>
          <w:lang w:val="fr-FR"/>
        </w:rPr>
        <w:t>e</w:t>
      </w:r>
      <w:r w:rsidR="00B7502A" w:rsidRPr="009146FB">
        <w:rPr>
          <w:lang w:val="fr-FR"/>
        </w:rPr>
        <w:t xml:space="preserve"> par les APE </w:t>
      </w:r>
      <w:r w:rsidR="00C8489B">
        <w:rPr>
          <w:lang w:val="fr-FR"/>
        </w:rPr>
        <w:t xml:space="preserve">grâce à </w:t>
      </w:r>
      <w:r w:rsidR="00B7502A" w:rsidRPr="009146FB">
        <w:rPr>
          <w:lang w:val="fr-FR"/>
        </w:rPr>
        <w:t xml:space="preserve">un effet massif de détournement du commerce </w:t>
      </w:r>
      <w:r w:rsidR="006C2922">
        <w:rPr>
          <w:lang w:val="fr-FR"/>
        </w:rPr>
        <w:t xml:space="preserve">régional </w:t>
      </w:r>
      <w:r w:rsidR="00B7502A" w:rsidRPr="009146FB">
        <w:rPr>
          <w:lang w:val="fr-FR"/>
        </w:rPr>
        <w:t>vers l’E</w:t>
      </w:r>
      <w:r>
        <w:rPr>
          <w:lang w:val="fr-FR"/>
        </w:rPr>
        <w:t xml:space="preserve">urope </w:t>
      </w:r>
      <w:r w:rsidR="00B7502A" w:rsidRPr="009146FB">
        <w:rPr>
          <w:lang w:val="fr-FR"/>
        </w:rPr>
        <w:t xml:space="preserve">à travers </w:t>
      </w:r>
      <w:r>
        <w:rPr>
          <w:lang w:val="fr-FR"/>
        </w:rPr>
        <w:t>entre autre</w:t>
      </w:r>
      <w:r w:rsidR="00160CBB">
        <w:rPr>
          <w:lang w:val="fr-FR"/>
        </w:rPr>
        <w:t>,</w:t>
      </w:r>
      <w:r>
        <w:rPr>
          <w:lang w:val="fr-FR"/>
        </w:rPr>
        <w:t xml:space="preserve"> la </w:t>
      </w:r>
      <w:r w:rsidR="00B7502A" w:rsidRPr="009146FB">
        <w:rPr>
          <w:lang w:val="fr-FR"/>
        </w:rPr>
        <w:t>forte subve</w:t>
      </w:r>
      <w:r>
        <w:rPr>
          <w:lang w:val="fr-FR"/>
        </w:rPr>
        <w:t>ntio</w:t>
      </w:r>
      <w:r w:rsidR="00B7502A" w:rsidRPr="009146FB">
        <w:rPr>
          <w:lang w:val="fr-FR"/>
        </w:rPr>
        <w:t>n des produits agricol</w:t>
      </w:r>
      <w:r>
        <w:rPr>
          <w:lang w:val="fr-FR"/>
        </w:rPr>
        <w:t>es dé</w:t>
      </w:r>
      <w:r w:rsidR="00B7502A" w:rsidRPr="009146FB">
        <w:rPr>
          <w:lang w:val="fr-FR"/>
        </w:rPr>
        <w:t>versés sur les marchés d’Afrique de l’Ouest dans le cadre du plus grand dumping de notre histoire. C’est notre espérance à un monde meilleur qui est menacé</w:t>
      </w:r>
      <w:r>
        <w:rPr>
          <w:lang w:val="fr-FR"/>
        </w:rPr>
        <w:t>e</w:t>
      </w:r>
      <w:r w:rsidR="00B7502A" w:rsidRPr="009146FB">
        <w:rPr>
          <w:lang w:val="fr-FR"/>
        </w:rPr>
        <w:t>.</w:t>
      </w:r>
    </w:p>
    <w:p w:rsidR="00F60079" w:rsidRPr="009146FB" w:rsidRDefault="00F60079" w:rsidP="00CF32DD">
      <w:pPr>
        <w:jc w:val="both"/>
        <w:rPr>
          <w:lang w:val="fr-FR"/>
        </w:rPr>
      </w:pPr>
    </w:p>
    <w:p w:rsidR="000D2641" w:rsidRDefault="009146FB" w:rsidP="00CF32DD">
      <w:pPr>
        <w:jc w:val="both"/>
        <w:rPr>
          <w:lang w:val="fr-FR"/>
        </w:rPr>
      </w:pPr>
      <w:r>
        <w:rPr>
          <w:lang w:val="fr-FR"/>
        </w:rPr>
        <w:t>Malheureusement, notre région a commis l’erreur histori</w:t>
      </w:r>
      <w:r w:rsidR="00F60079" w:rsidRPr="009146FB">
        <w:rPr>
          <w:lang w:val="fr-FR"/>
        </w:rPr>
        <w:t xml:space="preserve">que la plus grave de son </w:t>
      </w:r>
      <w:r>
        <w:rPr>
          <w:lang w:val="fr-FR"/>
        </w:rPr>
        <w:t xml:space="preserve">existence </w:t>
      </w:r>
      <w:r w:rsidR="00F60079" w:rsidRPr="009146FB">
        <w:rPr>
          <w:lang w:val="fr-FR"/>
        </w:rPr>
        <w:t xml:space="preserve">en signant un accord qui n’est ni bénéfique pour elle </w:t>
      </w:r>
      <w:r w:rsidR="00C8489B">
        <w:rPr>
          <w:lang w:val="fr-FR"/>
        </w:rPr>
        <w:t xml:space="preserve">à court, moyen et long terme, </w:t>
      </w:r>
      <w:r w:rsidR="00F60079" w:rsidRPr="009146FB">
        <w:rPr>
          <w:lang w:val="fr-FR"/>
        </w:rPr>
        <w:t xml:space="preserve">ni </w:t>
      </w:r>
      <w:r w:rsidR="00C8489B">
        <w:rPr>
          <w:lang w:val="fr-FR"/>
        </w:rPr>
        <w:t xml:space="preserve">bénéfique </w:t>
      </w:r>
      <w:r w:rsidR="00F60079" w:rsidRPr="009146FB">
        <w:rPr>
          <w:lang w:val="fr-FR"/>
        </w:rPr>
        <w:t>pour l’Europe</w:t>
      </w:r>
      <w:r w:rsidR="00C8489B">
        <w:rPr>
          <w:lang w:val="fr-FR"/>
        </w:rPr>
        <w:t xml:space="preserve"> sur le long terme. </w:t>
      </w:r>
    </w:p>
    <w:p w:rsidR="000D2641" w:rsidRDefault="000D2641" w:rsidP="00CF32DD">
      <w:pPr>
        <w:jc w:val="both"/>
        <w:rPr>
          <w:lang w:val="fr-FR"/>
        </w:rPr>
      </w:pPr>
    </w:p>
    <w:p w:rsidR="00F60079" w:rsidRPr="000D2641" w:rsidRDefault="004C170F" w:rsidP="00CF32DD">
      <w:pPr>
        <w:jc w:val="both"/>
        <w:rPr>
          <w:b/>
          <w:i/>
          <w:lang w:val="fr-FR"/>
        </w:rPr>
      </w:pPr>
      <w:r w:rsidRPr="004C170F">
        <w:rPr>
          <w:b/>
          <w:i/>
          <w:lang w:val="fr-FR"/>
        </w:rPr>
        <w:t>Mais alors, pourquoi la signature d’un accord qui est contraire aux exigences de la région d’obtenir un accord porteur de développement?</w:t>
      </w:r>
    </w:p>
    <w:p w:rsidR="001A4EB6" w:rsidRDefault="001A4EB6" w:rsidP="00CF32DD">
      <w:pPr>
        <w:jc w:val="both"/>
        <w:rPr>
          <w:lang w:val="fr-FR"/>
        </w:rPr>
      </w:pPr>
    </w:p>
    <w:p w:rsidR="001A4EB6" w:rsidRPr="009146FB" w:rsidRDefault="001A4EB6" w:rsidP="00CF32DD">
      <w:pPr>
        <w:jc w:val="both"/>
        <w:rPr>
          <w:lang w:val="fr-FR"/>
        </w:rPr>
      </w:pPr>
    </w:p>
    <w:p w:rsidR="00F60079" w:rsidRPr="009146FB" w:rsidRDefault="00F60079" w:rsidP="00CF32DD">
      <w:pPr>
        <w:jc w:val="both"/>
        <w:rPr>
          <w:b/>
          <w:lang w:val="fr-FR"/>
        </w:rPr>
      </w:pPr>
      <w:r w:rsidRPr="009146FB">
        <w:rPr>
          <w:b/>
          <w:lang w:val="fr-FR"/>
        </w:rPr>
        <w:t xml:space="preserve">UN ACCORD POLITIQUE RENTABLE A TRÈS COURT TERME  ET  PENALISANT POUR LE DEVELOPPEMENT </w:t>
      </w:r>
      <w:r w:rsidR="00CF32DD" w:rsidRPr="009146FB">
        <w:rPr>
          <w:b/>
          <w:lang w:val="fr-FR"/>
        </w:rPr>
        <w:t xml:space="preserve"> DES DEUX RÉGIONS</w:t>
      </w:r>
    </w:p>
    <w:p w:rsidR="00F60079" w:rsidRPr="009146FB" w:rsidRDefault="00F60079" w:rsidP="00CF32DD">
      <w:pPr>
        <w:jc w:val="both"/>
        <w:rPr>
          <w:lang w:val="fr-FR"/>
        </w:rPr>
      </w:pPr>
    </w:p>
    <w:p w:rsidR="007A1D9E" w:rsidRDefault="00F60079" w:rsidP="00CF32DD">
      <w:pPr>
        <w:jc w:val="both"/>
        <w:rPr>
          <w:lang w:val="fr-FR"/>
        </w:rPr>
      </w:pPr>
      <w:r w:rsidRPr="009146FB">
        <w:rPr>
          <w:lang w:val="fr-FR"/>
        </w:rPr>
        <w:t xml:space="preserve">L’Afrique de l’Ouest et l’Union Européenne ont mis en place une task force </w:t>
      </w:r>
      <w:r w:rsidR="00D62C04">
        <w:rPr>
          <w:lang w:val="fr-FR"/>
        </w:rPr>
        <w:t xml:space="preserve">conjointe </w:t>
      </w:r>
      <w:r w:rsidRPr="009146FB">
        <w:rPr>
          <w:lang w:val="fr-FR"/>
        </w:rPr>
        <w:t>pou</w:t>
      </w:r>
      <w:r w:rsidR="009146FB">
        <w:rPr>
          <w:lang w:val="fr-FR"/>
        </w:rPr>
        <w:t>r évaluer l’im</w:t>
      </w:r>
      <w:r w:rsidR="006C2922">
        <w:rPr>
          <w:lang w:val="fr-FR"/>
        </w:rPr>
        <w:t xml:space="preserve">pact des APE. Cette task force </w:t>
      </w:r>
      <w:r w:rsidR="009146FB">
        <w:rPr>
          <w:lang w:val="fr-FR"/>
        </w:rPr>
        <w:t>a recru</w:t>
      </w:r>
      <w:r w:rsidRPr="009146FB">
        <w:rPr>
          <w:lang w:val="fr-FR"/>
        </w:rPr>
        <w:t>t</w:t>
      </w:r>
      <w:r w:rsidR="009146FB">
        <w:rPr>
          <w:lang w:val="fr-FR"/>
        </w:rPr>
        <w:t>é</w:t>
      </w:r>
      <w:r w:rsidRPr="009146FB">
        <w:rPr>
          <w:lang w:val="fr-FR"/>
        </w:rPr>
        <w:t xml:space="preserve"> </w:t>
      </w:r>
      <w:r w:rsidR="004871CD">
        <w:rPr>
          <w:lang w:val="fr-FR"/>
        </w:rPr>
        <w:t>d</w:t>
      </w:r>
      <w:r w:rsidRPr="009146FB">
        <w:rPr>
          <w:lang w:val="fr-FR"/>
        </w:rPr>
        <w:t xml:space="preserve">es universitaires mondialement </w:t>
      </w:r>
      <w:r w:rsidR="00D62C04">
        <w:rPr>
          <w:lang w:val="fr-FR"/>
        </w:rPr>
        <w:t>réputé</w:t>
      </w:r>
      <w:r w:rsidR="00D62C04" w:rsidRPr="009146FB">
        <w:rPr>
          <w:lang w:val="fr-FR"/>
        </w:rPr>
        <w:t xml:space="preserve">s </w:t>
      </w:r>
      <w:r w:rsidRPr="009146FB">
        <w:rPr>
          <w:lang w:val="fr-FR"/>
        </w:rPr>
        <w:t xml:space="preserve">pour évaluer </w:t>
      </w:r>
      <w:r w:rsidR="0063271F">
        <w:rPr>
          <w:lang w:val="fr-FR"/>
        </w:rPr>
        <w:t>l’</w:t>
      </w:r>
      <w:r w:rsidRPr="009146FB">
        <w:rPr>
          <w:lang w:val="fr-FR"/>
        </w:rPr>
        <w:t>impact</w:t>
      </w:r>
      <w:r w:rsidR="0063271F">
        <w:rPr>
          <w:lang w:val="fr-FR"/>
        </w:rPr>
        <w:t xml:space="preserve"> d</w:t>
      </w:r>
      <w:r w:rsidRPr="009146FB">
        <w:rPr>
          <w:lang w:val="fr-FR"/>
        </w:rPr>
        <w:t>e</w:t>
      </w:r>
      <w:r w:rsidR="0063271F">
        <w:rPr>
          <w:lang w:val="fr-FR"/>
        </w:rPr>
        <w:t xml:space="preserve">s </w:t>
      </w:r>
      <w:r w:rsidR="006C2922">
        <w:rPr>
          <w:lang w:val="fr-FR"/>
        </w:rPr>
        <w:t>accords commerciaux</w:t>
      </w:r>
      <w:r w:rsidRPr="009146FB">
        <w:rPr>
          <w:lang w:val="fr-FR"/>
        </w:rPr>
        <w:t>. De son côté l’Afrique de l’Ouest a mo</w:t>
      </w:r>
      <w:r w:rsidR="0063271F">
        <w:rPr>
          <w:lang w:val="fr-FR"/>
        </w:rPr>
        <w:t>bilisé</w:t>
      </w:r>
      <w:r w:rsidR="00EE5AAC">
        <w:rPr>
          <w:lang w:val="fr-FR"/>
        </w:rPr>
        <w:t xml:space="preserve"> ses universitaires pour </w:t>
      </w:r>
      <w:r w:rsidRPr="009146FB">
        <w:rPr>
          <w:lang w:val="fr-FR"/>
        </w:rPr>
        <w:t xml:space="preserve">accompagner cet exercice. Au bout du compte, </w:t>
      </w:r>
      <w:r w:rsidR="00CF32DD" w:rsidRPr="009146FB">
        <w:rPr>
          <w:lang w:val="fr-FR"/>
        </w:rPr>
        <w:t xml:space="preserve">les conclusions de l’étude </w:t>
      </w:r>
      <w:r w:rsidR="0063271F">
        <w:rPr>
          <w:lang w:val="fr-FR"/>
        </w:rPr>
        <w:t>sont sans équivoque</w:t>
      </w:r>
      <w:r w:rsidR="000D2641">
        <w:rPr>
          <w:lang w:val="fr-FR"/>
        </w:rPr>
        <w:t>s</w:t>
      </w:r>
      <w:r w:rsidR="0063271F">
        <w:rPr>
          <w:lang w:val="fr-FR"/>
        </w:rPr>
        <w:t xml:space="preserve">. Contrairement à l’impact attendu par les Européens qui n’ont cessé </w:t>
      </w:r>
      <w:r w:rsidR="007A1D9E">
        <w:rPr>
          <w:lang w:val="fr-FR"/>
        </w:rPr>
        <w:t>de présenter les APE comme un outil favorable à l’intégration économique, à la croissance et aux investissements, les résultats sont a</w:t>
      </w:r>
      <w:r w:rsidR="00EE5AAC">
        <w:rPr>
          <w:lang w:val="fr-FR"/>
        </w:rPr>
        <w:t>ux antipodes de</w:t>
      </w:r>
      <w:r w:rsidR="000D2641">
        <w:rPr>
          <w:lang w:val="fr-FR"/>
        </w:rPr>
        <w:t>s</w:t>
      </w:r>
      <w:r w:rsidR="00EE5AAC">
        <w:rPr>
          <w:lang w:val="fr-FR"/>
        </w:rPr>
        <w:t xml:space="preserve"> attente</w:t>
      </w:r>
      <w:r w:rsidR="000D2641">
        <w:rPr>
          <w:lang w:val="fr-FR"/>
        </w:rPr>
        <w:t>s</w:t>
      </w:r>
      <w:r w:rsidR="007A1D9E">
        <w:rPr>
          <w:lang w:val="fr-FR"/>
        </w:rPr>
        <w:t xml:space="preserve">. </w:t>
      </w:r>
    </w:p>
    <w:p w:rsidR="001A4EB6" w:rsidRDefault="001A4EB6" w:rsidP="00CF32DD">
      <w:pPr>
        <w:jc w:val="both"/>
        <w:rPr>
          <w:lang w:val="fr-FR"/>
        </w:rPr>
      </w:pPr>
    </w:p>
    <w:p w:rsidR="007A1D9E" w:rsidRDefault="007A1D9E" w:rsidP="00CF32DD">
      <w:pPr>
        <w:jc w:val="both"/>
        <w:rPr>
          <w:lang w:val="fr-FR"/>
        </w:rPr>
      </w:pPr>
      <w:r>
        <w:rPr>
          <w:lang w:val="fr-FR"/>
        </w:rPr>
        <w:t xml:space="preserve">Les résultats montrent que les APE seront responsables d’une désintégration en Afrique de l’Ouest en réduisant le commerce intra régional, la croissance économique et les investissements. </w:t>
      </w:r>
    </w:p>
    <w:p w:rsidR="007A1D9E" w:rsidRDefault="007A1D9E" w:rsidP="00CF32DD">
      <w:pPr>
        <w:jc w:val="both"/>
        <w:rPr>
          <w:lang w:val="fr-FR"/>
        </w:rPr>
      </w:pPr>
    </w:p>
    <w:p w:rsidR="00905D24" w:rsidRDefault="00905D24" w:rsidP="00CF32DD">
      <w:pPr>
        <w:jc w:val="both"/>
        <w:rPr>
          <w:b/>
          <w:i/>
          <w:lang w:val="fr-FR"/>
        </w:rPr>
      </w:pPr>
    </w:p>
    <w:p w:rsidR="00CF32DD" w:rsidRPr="000D2641" w:rsidRDefault="004C170F" w:rsidP="00CF32DD">
      <w:pPr>
        <w:jc w:val="both"/>
        <w:rPr>
          <w:b/>
          <w:i/>
          <w:lang w:val="fr-FR"/>
        </w:rPr>
      </w:pPr>
      <w:r w:rsidRPr="004C170F">
        <w:rPr>
          <w:b/>
          <w:i/>
          <w:lang w:val="fr-FR"/>
        </w:rPr>
        <w:t>Comment alors face à de tels résultats, les Etats d’Afrique de l’Ouest ont accepté de conclure des APE avec l’Europe?</w:t>
      </w:r>
    </w:p>
    <w:p w:rsidR="00160CBB" w:rsidRPr="009146FB" w:rsidRDefault="00160CBB" w:rsidP="00CF32DD">
      <w:pPr>
        <w:jc w:val="both"/>
        <w:rPr>
          <w:lang w:val="fr-FR"/>
        </w:rPr>
      </w:pPr>
    </w:p>
    <w:p w:rsidR="00F60079" w:rsidRPr="009146FB" w:rsidRDefault="00CF32DD" w:rsidP="00CF32DD">
      <w:pPr>
        <w:jc w:val="both"/>
        <w:rPr>
          <w:lang w:val="fr-FR"/>
        </w:rPr>
      </w:pPr>
      <w:r w:rsidRPr="009146FB">
        <w:rPr>
          <w:lang w:val="fr-FR"/>
        </w:rPr>
        <w:t>Tous les acteurs d’Afrique de l’Ouest ont compris depuis le début des négociations qu</w:t>
      </w:r>
      <w:r w:rsidR="001E689A">
        <w:rPr>
          <w:lang w:val="fr-FR"/>
        </w:rPr>
        <w:t>’</w:t>
      </w:r>
      <w:r w:rsidRPr="009146FB">
        <w:rPr>
          <w:lang w:val="fr-FR"/>
        </w:rPr>
        <w:t>i</w:t>
      </w:r>
      <w:r w:rsidR="001E689A">
        <w:rPr>
          <w:lang w:val="fr-FR"/>
        </w:rPr>
        <w:t>l</w:t>
      </w:r>
      <w:r w:rsidRPr="009146FB">
        <w:rPr>
          <w:lang w:val="fr-FR"/>
        </w:rPr>
        <w:t xml:space="preserve"> ne s’agissait pas d’une négociation pour le développement économique parce qu’on ne peut pas exercer de tell</w:t>
      </w:r>
      <w:r w:rsidR="001E689A">
        <w:rPr>
          <w:lang w:val="fr-FR"/>
        </w:rPr>
        <w:t>e</w:t>
      </w:r>
      <w:r w:rsidR="00E177DD">
        <w:rPr>
          <w:lang w:val="fr-FR"/>
        </w:rPr>
        <w:t>s pressions sur d</w:t>
      </w:r>
      <w:r w:rsidRPr="009146FB">
        <w:rPr>
          <w:lang w:val="fr-FR"/>
        </w:rPr>
        <w:t>es Etats pou</w:t>
      </w:r>
      <w:r w:rsidR="007A1D9E">
        <w:rPr>
          <w:lang w:val="fr-FR"/>
        </w:rPr>
        <w:t>r signer un accord qui est favo</w:t>
      </w:r>
      <w:r w:rsidRPr="009146FB">
        <w:rPr>
          <w:lang w:val="fr-FR"/>
        </w:rPr>
        <w:t xml:space="preserve">rable à leur </w:t>
      </w:r>
      <w:r w:rsidR="007A1D9E">
        <w:rPr>
          <w:lang w:val="fr-FR"/>
        </w:rPr>
        <w:t>propre destin</w:t>
      </w:r>
      <w:r w:rsidRPr="009146FB">
        <w:rPr>
          <w:lang w:val="fr-FR"/>
        </w:rPr>
        <w:t xml:space="preserve">. </w:t>
      </w:r>
      <w:r w:rsidR="007A1D9E">
        <w:rPr>
          <w:lang w:val="fr-FR"/>
        </w:rPr>
        <w:t>Tout comme o</w:t>
      </w:r>
      <w:r w:rsidRPr="009146FB">
        <w:rPr>
          <w:lang w:val="fr-FR"/>
        </w:rPr>
        <w:t>n n’a pas besoin de se cacher pour paraph</w:t>
      </w:r>
      <w:r w:rsidR="007A1D9E">
        <w:rPr>
          <w:lang w:val="fr-FR"/>
        </w:rPr>
        <w:t>er des accords qui ont des consé</w:t>
      </w:r>
      <w:r w:rsidRPr="009146FB">
        <w:rPr>
          <w:lang w:val="fr-FR"/>
        </w:rPr>
        <w:t>quences suppos</w:t>
      </w:r>
      <w:r w:rsidR="004C21E9">
        <w:rPr>
          <w:lang w:val="fr-FR"/>
        </w:rPr>
        <w:t>é</w:t>
      </w:r>
      <w:r w:rsidRPr="009146FB">
        <w:rPr>
          <w:lang w:val="fr-FR"/>
        </w:rPr>
        <w:t xml:space="preserve">es positives pour les populations.  </w:t>
      </w:r>
    </w:p>
    <w:p w:rsidR="00F60079" w:rsidRPr="009146FB" w:rsidRDefault="00F60079" w:rsidP="00CF32DD">
      <w:pPr>
        <w:jc w:val="both"/>
        <w:rPr>
          <w:lang w:val="fr-FR"/>
        </w:rPr>
      </w:pPr>
    </w:p>
    <w:p w:rsidR="005266C6" w:rsidRDefault="005266C6" w:rsidP="005266C6">
      <w:pPr>
        <w:jc w:val="both"/>
        <w:rPr>
          <w:lang w:val="fr-FR"/>
        </w:rPr>
      </w:pPr>
      <w:r>
        <w:rPr>
          <w:lang w:val="fr-FR"/>
        </w:rPr>
        <w:t>Pour mieux comprendre cet argumentaire,</w:t>
      </w:r>
      <w:r w:rsidR="00820961">
        <w:rPr>
          <w:lang w:val="fr-FR"/>
        </w:rPr>
        <w:t xml:space="preserve"> on peut revisiter un à un</w:t>
      </w:r>
      <w:r>
        <w:rPr>
          <w:lang w:val="fr-FR"/>
        </w:rPr>
        <w:t xml:space="preserve"> les arguments favor</w:t>
      </w:r>
      <w:r w:rsidR="006C2922">
        <w:rPr>
          <w:lang w:val="fr-FR"/>
        </w:rPr>
        <w:t xml:space="preserve">is </w:t>
      </w:r>
      <w:r>
        <w:rPr>
          <w:lang w:val="fr-FR"/>
        </w:rPr>
        <w:t>des négociateurs des deux parties </w:t>
      </w:r>
      <w:r w:rsidR="006C2922">
        <w:rPr>
          <w:lang w:val="fr-FR"/>
        </w:rPr>
        <w:t xml:space="preserve"> à savoir </w:t>
      </w:r>
      <w:r>
        <w:rPr>
          <w:lang w:val="fr-FR"/>
        </w:rPr>
        <w:t>: les APE sont favorables à la croissance, les APE sont favorables aux investissements et les APE sont porteurs de développement.</w:t>
      </w:r>
      <w:r w:rsidR="001F3E5E">
        <w:rPr>
          <w:lang w:val="fr-FR"/>
        </w:rPr>
        <w:t xml:space="preserve"> </w:t>
      </w:r>
      <w:r w:rsidR="004C170F" w:rsidRPr="004C170F">
        <w:rPr>
          <w:b/>
          <w:i/>
          <w:lang w:val="fr-FR"/>
        </w:rPr>
        <w:t>Ce ne sont que des rumeurs</w:t>
      </w:r>
      <w:r w:rsidR="001F3E5E">
        <w:rPr>
          <w:lang w:val="fr-FR"/>
        </w:rPr>
        <w:t>.</w:t>
      </w:r>
    </w:p>
    <w:p w:rsidR="005266C6" w:rsidRDefault="005266C6">
      <w:pPr>
        <w:rPr>
          <w:lang w:val="fr-FR"/>
        </w:rPr>
      </w:pPr>
    </w:p>
    <w:p w:rsidR="001F3E5E" w:rsidRPr="001F3E5E" w:rsidRDefault="001F3E5E">
      <w:pPr>
        <w:rPr>
          <w:b/>
          <w:lang w:val="fr-FR"/>
        </w:rPr>
      </w:pPr>
      <w:r w:rsidRPr="001F3E5E">
        <w:rPr>
          <w:b/>
          <w:lang w:val="fr-FR"/>
        </w:rPr>
        <w:t>Rumeur 1 : Les APE sont favorables à la croissance</w:t>
      </w:r>
    </w:p>
    <w:p w:rsidR="001F3E5E" w:rsidRDefault="001F3E5E">
      <w:pPr>
        <w:rPr>
          <w:lang w:val="fr-FR"/>
        </w:rPr>
      </w:pPr>
    </w:p>
    <w:p w:rsidR="00C2541F" w:rsidRDefault="00B25B84" w:rsidP="00993299">
      <w:pPr>
        <w:jc w:val="both"/>
        <w:rPr>
          <w:lang w:val="fr-FR"/>
        </w:rPr>
      </w:pPr>
      <w:r>
        <w:rPr>
          <w:lang w:val="fr-FR"/>
        </w:rPr>
        <w:t xml:space="preserve">Les APE s’attaquent à la principale source </w:t>
      </w:r>
      <w:r w:rsidR="00737CB6">
        <w:rPr>
          <w:lang w:val="fr-FR"/>
        </w:rPr>
        <w:t>de croissance de l’Afrique de l’Ouest</w:t>
      </w:r>
      <w:r w:rsidR="00877B9E">
        <w:rPr>
          <w:lang w:val="fr-FR"/>
        </w:rPr>
        <w:t> :</w:t>
      </w:r>
      <w:r w:rsidR="00737CB6">
        <w:rPr>
          <w:lang w:val="fr-FR"/>
        </w:rPr>
        <w:t xml:space="preserve"> l’agriculture. </w:t>
      </w:r>
      <w:r w:rsidR="00C2541F">
        <w:rPr>
          <w:lang w:val="fr-FR"/>
        </w:rPr>
        <w:t>Les produits fortement subventionn</w:t>
      </w:r>
      <w:r w:rsidR="00993299">
        <w:rPr>
          <w:lang w:val="fr-FR"/>
        </w:rPr>
        <w:t xml:space="preserve">és européens </w:t>
      </w:r>
      <w:r w:rsidR="000D2641">
        <w:rPr>
          <w:lang w:val="fr-FR"/>
        </w:rPr>
        <w:t xml:space="preserve">(plus de 270 milliards de CFA, environ 414 millions d’euro) </w:t>
      </w:r>
      <w:r w:rsidR="00993299">
        <w:rPr>
          <w:lang w:val="fr-FR"/>
        </w:rPr>
        <w:t xml:space="preserve">vont </w:t>
      </w:r>
      <w:r w:rsidR="00877B9E">
        <w:rPr>
          <w:lang w:val="fr-FR"/>
        </w:rPr>
        <w:t>déstabiliser</w:t>
      </w:r>
      <w:r w:rsidR="00C2541F">
        <w:rPr>
          <w:lang w:val="fr-FR"/>
        </w:rPr>
        <w:t xml:space="preserve"> notre agriculture et induire une baisse des prix</w:t>
      </w:r>
      <w:r w:rsidR="00993299">
        <w:rPr>
          <w:lang w:val="fr-FR"/>
        </w:rPr>
        <w:t xml:space="preserve"> relatifs notamment pour les éle</w:t>
      </w:r>
      <w:r w:rsidR="00C2541F">
        <w:rPr>
          <w:lang w:val="fr-FR"/>
        </w:rPr>
        <w:t xml:space="preserve">veurs et les producteurs de lait. </w:t>
      </w:r>
    </w:p>
    <w:p w:rsidR="00C2541F" w:rsidRDefault="00C2541F" w:rsidP="00993299">
      <w:pPr>
        <w:jc w:val="both"/>
        <w:rPr>
          <w:lang w:val="fr-FR"/>
        </w:rPr>
      </w:pPr>
    </w:p>
    <w:p w:rsidR="00C2541F" w:rsidRDefault="00C2541F" w:rsidP="00993299">
      <w:pPr>
        <w:jc w:val="both"/>
        <w:rPr>
          <w:lang w:val="fr-FR"/>
        </w:rPr>
      </w:pPr>
      <w:r>
        <w:rPr>
          <w:lang w:val="fr-FR"/>
        </w:rPr>
        <w:t>Ces produits fortement su</w:t>
      </w:r>
      <w:r w:rsidR="00993299">
        <w:rPr>
          <w:lang w:val="fr-FR"/>
        </w:rPr>
        <w:t>bv</w:t>
      </w:r>
      <w:r>
        <w:rPr>
          <w:lang w:val="fr-FR"/>
        </w:rPr>
        <w:t>e</w:t>
      </w:r>
      <w:r w:rsidR="00993299">
        <w:rPr>
          <w:lang w:val="fr-FR"/>
        </w:rPr>
        <w:t>n</w:t>
      </w:r>
      <w:r>
        <w:rPr>
          <w:lang w:val="fr-FR"/>
        </w:rPr>
        <w:t>tionnés</w:t>
      </w:r>
      <w:r w:rsidR="00877B9E">
        <w:rPr>
          <w:lang w:val="fr-FR"/>
        </w:rPr>
        <w:t>,</w:t>
      </w:r>
      <w:r>
        <w:rPr>
          <w:lang w:val="fr-FR"/>
        </w:rPr>
        <w:t xml:space="preserve"> en réduisant la production régiona</w:t>
      </w:r>
      <w:r w:rsidR="00993299">
        <w:rPr>
          <w:lang w:val="fr-FR"/>
        </w:rPr>
        <w:t>l</w:t>
      </w:r>
      <w:r w:rsidR="00924469">
        <w:rPr>
          <w:lang w:val="fr-FR"/>
        </w:rPr>
        <w:t>e</w:t>
      </w:r>
      <w:r w:rsidR="00993299">
        <w:rPr>
          <w:lang w:val="fr-FR"/>
        </w:rPr>
        <w:t xml:space="preserve"> par un dumping parfaitement lé</w:t>
      </w:r>
      <w:r>
        <w:rPr>
          <w:lang w:val="fr-FR"/>
        </w:rPr>
        <w:t>gali</w:t>
      </w:r>
      <w:r w:rsidR="00993299">
        <w:rPr>
          <w:lang w:val="fr-FR"/>
        </w:rPr>
        <w:t>s</w:t>
      </w:r>
      <w:r>
        <w:rPr>
          <w:lang w:val="fr-FR"/>
        </w:rPr>
        <w:t>é par les APE</w:t>
      </w:r>
      <w:r w:rsidR="00877B9E">
        <w:rPr>
          <w:lang w:val="fr-FR"/>
        </w:rPr>
        <w:t>,</w:t>
      </w:r>
      <w:r>
        <w:rPr>
          <w:lang w:val="fr-FR"/>
        </w:rPr>
        <w:t xml:space="preserve"> vont réduire la rentabilité de </w:t>
      </w:r>
      <w:r w:rsidR="00E177DD">
        <w:rPr>
          <w:lang w:val="fr-FR"/>
        </w:rPr>
        <w:t>nombreux produits agricoles et renforcer</w:t>
      </w:r>
      <w:r w:rsidR="00993299">
        <w:rPr>
          <w:lang w:val="fr-FR"/>
        </w:rPr>
        <w:t xml:space="preserve"> </w:t>
      </w:r>
      <w:r w:rsidR="00E177DD">
        <w:rPr>
          <w:lang w:val="fr-FR"/>
        </w:rPr>
        <w:t>une dégradation des conditions de vie</w:t>
      </w:r>
      <w:r w:rsidR="00993299">
        <w:rPr>
          <w:lang w:val="fr-FR"/>
        </w:rPr>
        <w:t xml:space="preserve"> sans précéd</w:t>
      </w:r>
      <w:r>
        <w:rPr>
          <w:lang w:val="fr-FR"/>
        </w:rPr>
        <w:t>e</w:t>
      </w:r>
      <w:r w:rsidR="00993299">
        <w:rPr>
          <w:lang w:val="fr-FR"/>
        </w:rPr>
        <w:t>n</w:t>
      </w:r>
      <w:r>
        <w:rPr>
          <w:lang w:val="fr-FR"/>
        </w:rPr>
        <w:t>t notamment chez les groupes les plus vu</w:t>
      </w:r>
      <w:r w:rsidR="00993299">
        <w:rPr>
          <w:lang w:val="fr-FR"/>
        </w:rPr>
        <w:t>lnérables constitués par les éle</w:t>
      </w:r>
      <w:r>
        <w:rPr>
          <w:lang w:val="fr-FR"/>
        </w:rPr>
        <w:t>veurs et les femm</w:t>
      </w:r>
      <w:r w:rsidR="00993299">
        <w:rPr>
          <w:lang w:val="fr-FR"/>
        </w:rPr>
        <w:t>e</w:t>
      </w:r>
      <w:r w:rsidR="00924469">
        <w:rPr>
          <w:lang w:val="fr-FR"/>
        </w:rPr>
        <w:t>s vendeuses de lait</w:t>
      </w:r>
      <w:r>
        <w:rPr>
          <w:lang w:val="fr-FR"/>
        </w:rPr>
        <w:t>.</w:t>
      </w:r>
    </w:p>
    <w:p w:rsidR="00C2541F" w:rsidRDefault="00C2541F" w:rsidP="00993299">
      <w:pPr>
        <w:jc w:val="both"/>
        <w:rPr>
          <w:lang w:val="fr-FR"/>
        </w:rPr>
      </w:pPr>
    </w:p>
    <w:p w:rsidR="00C2541F" w:rsidRDefault="00C2541F" w:rsidP="00993299">
      <w:pPr>
        <w:jc w:val="both"/>
        <w:rPr>
          <w:lang w:val="fr-FR"/>
        </w:rPr>
      </w:pPr>
      <w:r>
        <w:rPr>
          <w:lang w:val="fr-FR"/>
        </w:rPr>
        <w:t>Les APE vont non seulement briser l</w:t>
      </w:r>
      <w:r w:rsidR="00993299">
        <w:rPr>
          <w:lang w:val="fr-FR"/>
        </w:rPr>
        <w:t>e parapluie de la rés</w:t>
      </w:r>
      <w:r>
        <w:rPr>
          <w:lang w:val="fr-FR"/>
        </w:rPr>
        <w:t>ilience mais aussi inciter à un exode rural massif qui se traduir</w:t>
      </w:r>
      <w:r w:rsidR="00877B9E">
        <w:rPr>
          <w:lang w:val="fr-FR"/>
        </w:rPr>
        <w:t>a</w:t>
      </w:r>
      <w:r>
        <w:rPr>
          <w:lang w:val="fr-FR"/>
        </w:rPr>
        <w:t xml:space="preserve"> faute d’opportunité en immigration illégal</w:t>
      </w:r>
      <w:r w:rsidR="00993299">
        <w:rPr>
          <w:lang w:val="fr-FR"/>
        </w:rPr>
        <w:t>e</w:t>
      </w:r>
      <w:r>
        <w:rPr>
          <w:lang w:val="fr-FR"/>
        </w:rPr>
        <w:t xml:space="preserve"> en</w:t>
      </w:r>
      <w:r w:rsidR="00E177DD">
        <w:rPr>
          <w:lang w:val="fr-FR"/>
        </w:rPr>
        <w:t xml:space="preserve"> direction de</w:t>
      </w:r>
      <w:r>
        <w:rPr>
          <w:lang w:val="fr-FR"/>
        </w:rPr>
        <w:t xml:space="preserve"> </w:t>
      </w:r>
      <w:r w:rsidR="00E177DD">
        <w:rPr>
          <w:lang w:val="fr-FR"/>
        </w:rPr>
        <w:t>l’</w:t>
      </w:r>
      <w:r>
        <w:rPr>
          <w:lang w:val="fr-FR"/>
        </w:rPr>
        <w:t>Europe.</w:t>
      </w:r>
      <w:r w:rsidR="006C2922">
        <w:rPr>
          <w:lang w:val="fr-FR"/>
        </w:rPr>
        <w:t xml:space="preserve"> </w:t>
      </w:r>
      <w:r w:rsidR="00C93DB9">
        <w:rPr>
          <w:lang w:val="fr-FR"/>
        </w:rPr>
        <w:t xml:space="preserve">Ainsi donc </w:t>
      </w:r>
      <w:r w:rsidR="00C93DB9" w:rsidRPr="00727F25">
        <w:rPr>
          <w:lang w:val="fr-FR"/>
        </w:rPr>
        <w:t xml:space="preserve">les APE vont démobiliser les populations rurales dans leurs territoires pour un avenir de prospérité et de paix. Cet accord met à rude épreuve la confiance entre les hautes autorités et les populations qui sont traumatisées par la déception de ceux à qui ils ont confié leur destin. </w:t>
      </w:r>
      <w:r w:rsidR="00C93DB9">
        <w:rPr>
          <w:lang w:val="fr-FR"/>
        </w:rPr>
        <w:t xml:space="preserve"> </w:t>
      </w:r>
      <w:r>
        <w:rPr>
          <w:lang w:val="fr-FR"/>
        </w:rPr>
        <w:t>En définitive, en s’atta</w:t>
      </w:r>
      <w:r w:rsidR="00993299">
        <w:rPr>
          <w:lang w:val="fr-FR"/>
        </w:rPr>
        <w:t>q</w:t>
      </w:r>
      <w:r>
        <w:rPr>
          <w:lang w:val="fr-FR"/>
        </w:rPr>
        <w:t>uant à la principale source de croi</w:t>
      </w:r>
      <w:r w:rsidR="00993299">
        <w:rPr>
          <w:lang w:val="fr-FR"/>
        </w:rPr>
        <w:t>s</w:t>
      </w:r>
      <w:r>
        <w:rPr>
          <w:lang w:val="fr-FR"/>
        </w:rPr>
        <w:t>sance de l’Afrique de l’Ouest, les APE ne peuvent pas être favorable</w:t>
      </w:r>
      <w:r w:rsidR="00160CBB">
        <w:rPr>
          <w:lang w:val="fr-FR"/>
        </w:rPr>
        <w:t>s</w:t>
      </w:r>
      <w:r>
        <w:rPr>
          <w:lang w:val="fr-FR"/>
        </w:rPr>
        <w:t xml:space="preserve"> à la croissance.</w:t>
      </w:r>
      <w:r w:rsidR="001A7916">
        <w:rPr>
          <w:lang w:val="fr-FR"/>
        </w:rPr>
        <w:t xml:space="preserve"> </w:t>
      </w:r>
    </w:p>
    <w:p w:rsidR="00E177DD" w:rsidRDefault="00E177DD" w:rsidP="00993299">
      <w:pPr>
        <w:jc w:val="both"/>
        <w:rPr>
          <w:lang w:val="fr-FR"/>
        </w:rPr>
      </w:pPr>
    </w:p>
    <w:p w:rsidR="001A4EB6" w:rsidRPr="00C47DD9" w:rsidRDefault="001A4EB6" w:rsidP="00C47DD9">
      <w:pPr>
        <w:jc w:val="both"/>
        <w:rPr>
          <w:lang w:val="fr-FR"/>
        </w:rPr>
      </w:pPr>
    </w:p>
    <w:p w:rsidR="00C2541F" w:rsidRDefault="00C2541F">
      <w:pPr>
        <w:rPr>
          <w:lang w:val="fr-FR"/>
        </w:rPr>
      </w:pPr>
    </w:p>
    <w:p w:rsidR="00B25B84" w:rsidRPr="00993299" w:rsidRDefault="00C2541F" w:rsidP="00E177DD">
      <w:pPr>
        <w:jc w:val="both"/>
        <w:rPr>
          <w:b/>
          <w:lang w:val="fr-FR"/>
        </w:rPr>
      </w:pPr>
      <w:r w:rsidRPr="00993299">
        <w:rPr>
          <w:b/>
          <w:lang w:val="fr-FR"/>
        </w:rPr>
        <w:t xml:space="preserve">Rumeur 2 : </w:t>
      </w:r>
      <w:r w:rsidR="00993299" w:rsidRPr="00993299">
        <w:rPr>
          <w:b/>
          <w:lang w:val="fr-FR"/>
        </w:rPr>
        <w:t>Les APE sont favorables aux investissements en Afrique de l’Ouest</w:t>
      </w:r>
    </w:p>
    <w:p w:rsidR="00B25B84" w:rsidRDefault="00B25B84">
      <w:pPr>
        <w:rPr>
          <w:lang w:val="fr-FR"/>
        </w:rPr>
      </w:pPr>
    </w:p>
    <w:p w:rsidR="00755CD1" w:rsidRDefault="001A7916" w:rsidP="006C2922">
      <w:pPr>
        <w:jc w:val="both"/>
        <w:rPr>
          <w:lang w:val="fr-FR"/>
        </w:rPr>
      </w:pPr>
      <w:r>
        <w:rPr>
          <w:lang w:val="fr-FR"/>
        </w:rPr>
        <w:t>L’Afrique au Sud du Sahara est la première région des intentions d’investissemen</w:t>
      </w:r>
      <w:r w:rsidR="00E177DD">
        <w:rPr>
          <w:lang w:val="fr-FR"/>
        </w:rPr>
        <w:t>ts dans le monde, selon le magazine the « E</w:t>
      </w:r>
      <w:r>
        <w:rPr>
          <w:lang w:val="fr-FR"/>
        </w:rPr>
        <w:t>conomist</w:t>
      </w:r>
      <w:r w:rsidR="00E177DD">
        <w:rPr>
          <w:lang w:val="fr-FR"/>
        </w:rPr>
        <w:t> »</w:t>
      </w:r>
      <w:r>
        <w:rPr>
          <w:lang w:val="fr-FR"/>
        </w:rPr>
        <w:t xml:space="preserve">.  Il y a </w:t>
      </w:r>
      <w:r w:rsidR="00755CD1">
        <w:rPr>
          <w:lang w:val="fr-FR"/>
        </w:rPr>
        <w:t xml:space="preserve">donc </w:t>
      </w:r>
      <w:r>
        <w:rPr>
          <w:lang w:val="fr-FR"/>
        </w:rPr>
        <w:t xml:space="preserve">un consensus mondial sur la première place d’investissement dans le monde </w:t>
      </w:r>
      <w:r w:rsidR="00160CBB">
        <w:rPr>
          <w:lang w:val="fr-FR"/>
        </w:rPr>
        <w:t>qu’est</w:t>
      </w:r>
      <w:r w:rsidR="00755CD1">
        <w:rPr>
          <w:lang w:val="fr-FR"/>
        </w:rPr>
        <w:t xml:space="preserve"> l’Afrique de l’Ouest. Même sans les APE,</w:t>
      </w:r>
      <w:r w:rsidR="006C2922">
        <w:rPr>
          <w:lang w:val="fr-FR"/>
        </w:rPr>
        <w:t xml:space="preserve"> les investisseurs du monde </w:t>
      </w:r>
      <w:r w:rsidR="00755CD1">
        <w:rPr>
          <w:lang w:val="fr-FR"/>
        </w:rPr>
        <w:t>choisi</w:t>
      </w:r>
      <w:r w:rsidR="006C2922">
        <w:rPr>
          <w:lang w:val="fr-FR"/>
        </w:rPr>
        <w:t>ront</w:t>
      </w:r>
      <w:r w:rsidR="00755CD1">
        <w:rPr>
          <w:lang w:val="fr-FR"/>
        </w:rPr>
        <w:t xml:space="preserve"> l’Afrique de l’Ouest</w:t>
      </w:r>
      <w:r w:rsidR="006C2922">
        <w:rPr>
          <w:lang w:val="fr-FR"/>
        </w:rPr>
        <w:t xml:space="preserve"> qui rapporte le plus de bénéfice par franc investi dans le monde</w:t>
      </w:r>
      <w:r w:rsidR="00755CD1">
        <w:rPr>
          <w:lang w:val="fr-FR"/>
        </w:rPr>
        <w:t xml:space="preserve">. La réalité est que les APE réduisent cette perspective en confinant cette région aux investisseurs européens. Les APE introduisent </w:t>
      </w:r>
      <w:r w:rsidR="006C2922">
        <w:rPr>
          <w:lang w:val="fr-FR"/>
        </w:rPr>
        <w:t>les</w:t>
      </w:r>
      <w:r w:rsidR="00755CD1">
        <w:rPr>
          <w:lang w:val="fr-FR"/>
        </w:rPr>
        <w:t xml:space="preserve"> distorsion</w:t>
      </w:r>
      <w:r w:rsidR="006C2922">
        <w:rPr>
          <w:lang w:val="fr-FR"/>
        </w:rPr>
        <w:t>s</w:t>
      </w:r>
      <w:r w:rsidR="00755CD1">
        <w:rPr>
          <w:lang w:val="fr-FR"/>
        </w:rPr>
        <w:t xml:space="preserve"> </w:t>
      </w:r>
      <w:r w:rsidR="0068688A">
        <w:rPr>
          <w:lang w:val="fr-FR"/>
        </w:rPr>
        <w:t>dans les flux d’investissement vers la région en développant une préférence implicite pour</w:t>
      </w:r>
      <w:r w:rsidR="006C2922">
        <w:rPr>
          <w:lang w:val="fr-FR"/>
        </w:rPr>
        <w:t xml:space="preserve"> les investissements européens au dépend d’autres investissements.</w:t>
      </w:r>
    </w:p>
    <w:p w:rsidR="00C93DB9" w:rsidRDefault="00C93DB9" w:rsidP="006C2922">
      <w:pPr>
        <w:jc w:val="both"/>
        <w:rPr>
          <w:lang w:val="fr-FR"/>
        </w:rPr>
      </w:pPr>
    </w:p>
    <w:p w:rsidR="00C93DB9" w:rsidRDefault="00C93DB9" w:rsidP="006C2922">
      <w:pPr>
        <w:jc w:val="both"/>
        <w:rPr>
          <w:lang w:val="fr-FR"/>
        </w:rPr>
      </w:pPr>
      <w:r>
        <w:rPr>
          <w:lang w:val="fr-FR"/>
        </w:rPr>
        <w:lastRenderedPageBreak/>
        <w:t>Par ailleurs, cet accord sera la plus grande contrainte aux investissements des autres parties du monde en Afrique de l’Ouest. En effet, la région sera menacée par les autres investisseurs du monde, de plus en plus importants dans l’investissement mondial,  qui exigeront les mêmes faveurs que celles accordées à l’Europe. Il y a donc fort à parier que les Américains en feront une condition pour le renouvellement de l’AGOA.</w:t>
      </w:r>
    </w:p>
    <w:p w:rsidR="00755CD1" w:rsidRDefault="00755CD1" w:rsidP="006C2922">
      <w:pPr>
        <w:jc w:val="both"/>
        <w:rPr>
          <w:lang w:val="fr-FR"/>
        </w:rPr>
      </w:pPr>
    </w:p>
    <w:p w:rsidR="00820961" w:rsidRDefault="00820961">
      <w:pPr>
        <w:rPr>
          <w:lang w:val="fr-FR"/>
        </w:rPr>
      </w:pPr>
    </w:p>
    <w:p w:rsidR="0068688A" w:rsidRPr="0068688A" w:rsidRDefault="0068688A" w:rsidP="00E177DD">
      <w:pPr>
        <w:jc w:val="both"/>
        <w:rPr>
          <w:b/>
          <w:lang w:val="fr-FR"/>
        </w:rPr>
      </w:pPr>
      <w:r w:rsidRPr="0068688A">
        <w:rPr>
          <w:b/>
          <w:lang w:val="fr-FR"/>
        </w:rPr>
        <w:t xml:space="preserve">Rumeur 3 : Les APE sont favorables </w:t>
      </w:r>
      <w:r>
        <w:rPr>
          <w:b/>
          <w:lang w:val="fr-FR"/>
        </w:rPr>
        <w:t xml:space="preserve">à l’intégration économique et </w:t>
      </w:r>
      <w:r w:rsidR="00E177DD">
        <w:rPr>
          <w:b/>
          <w:lang w:val="fr-FR"/>
        </w:rPr>
        <w:t xml:space="preserve">au </w:t>
      </w:r>
      <w:r w:rsidRPr="0068688A">
        <w:rPr>
          <w:b/>
          <w:lang w:val="fr-FR"/>
        </w:rPr>
        <w:t xml:space="preserve">développement </w:t>
      </w:r>
    </w:p>
    <w:p w:rsidR="001F3E5E" w:rsidRDefault="001F3E5E">
      <w:pPr>
        <w:rPr>
          <w:lang w:val="fr-FR"/>
        </w:rPr>
      </w:pPr>
    </w:p>
    <w:p w:rsidR="00EF48E2" w:rsidRDefault="0068688A" w:rsidP="00EF48E2">
      <w:pPr>
        <w:jc w:val="both"/>
        <w:rPr>
          <w:lang w:val="fr-FR"/>
        </w:rPr>
      </w:pPr>
      <w:r>
        <w:rPr>
          <w:lang w:val="fr-FR"/>
        </w:rPr>
        <w:t>Les APE en subventionnant implicitement les produits européens cré</w:t>
      </w:r>
      <w:r w:rsidR="00160CBB">
        <w:rPr>
          <w:lang w:val="fr-FR"/>
        </w:rPr>
        <w:t>ent</w:t>
      </w:r>
      <w:r w:rsidR="00E177DD">
        <w:rPr>
          <w:lang w:val="fr-FR"/>
        </w:rPr>
        <w:t xml:space="preserve"> un détournement de commer</w:t>
      </w:r>
      <w:r>
        <w:rPr>
          <w:lang w:val="fr-FR"/>
        </w:rPr>
        <w:t>ce en faveur de l’Europe et décourage</w:t>
      </w:r>
      <w:r w:rsidR="00160CBB">
        <w:rPr>
          <w:lang w:val="fr-FR"/>
        </w:rPr>
        <w:t>nt</w:t>
      </w:r>
      <w:r>
        <w:rPr>
          <w:lang w:val="fr-FR"/>
        </w:rPr>
        <w:t xml:space="preserve"> la production </w:t>
      </w:r>
      <w:r w:rsidR="00E177DD">
        <w:rPr>
          <w:lang w:val="fr-FR"/>
        </w:rPr>
        <w:t xml:space="preserve">et la consommation </w:t>
      </w:r>
      <w:r>
        <w:rPr>
          <w:lang w:val="fr-FR"/>
        </w:rPr>
        <w:t xml:space="preserve">des produits locaux au profit des importations de produits européens. </w:t>
      </w:r>
      <w:r w:rsidR="002712ED">
        <w:rPr>
          <w:lang w:val="fr-FR"/>
        </w:rPr>
        <w:t xml:space="preserve"> </w:t>
      </w:r>
      <w:r w:rsidR="00C93DB9">
        <w:rPr>
          <w:lang w:val="fr-FR"/>
        </w:rPr>
        <w:t xml:space="preserve">Ces accords </w:t>
      </w:r>
      <w:r>
        <w:rPr>
          <w:lang w:val="fr-FR"/>
        </w:rPr>
        <w:t>renforcent la division du travail entre l’Afrique de l’Ouest qui</w:t>
      </w:r>
      <w:r w:rsidR="00EF48E2">
        <w:rPr>
          <w:lang w:val="fr-FR"/>
        </w:rPr>
        <w:t xml:space="preserve"> fournit les matières premières aux industries européen</w:t>
      </w:r>
      <w:r w:rsidR="00210B90">
        <w:rPr>
          <w:lang w:val="fr-FR"/>
        </w:rPr>
        <w:t>ne</w:t>
      </w:r>
      <w:r w:rsidR="00EF48E2">
        <w:rPr>
          <w:lang w:val="fr-FR"/>
        </w:rPr>
        <w:t>s sans accéder à un marché européen protégé en réalité par des barrières techniques au commerce.</w:t>
      </w:r>
    </w:p>
    <w:p w:rsidR="00EF48E2" w:rsidRDefault="00EF48E2" w:rsidP="00EF48E2">
      <w:pPr>
        <w:jc w:val="both"/>
        <w:rPr>
          <w:lang w:val="fr-FR"/>
        </w:rPr>
      </w:pPr>
    </w:p>
    <w:p w:rsidR="00F73590" w:rsidRPr="00727F25" w:rsidRDefault="00F73590" w:rsidP="00F73590">
      <w:pPr>
        <w:jc w:val="both"/>
        <w:rPr>
          <w:lang w:val="fr-FR"/>
        </w:rPr>
      </w:pPr>
      <w:r w:rsidRPr="00727F25">
        <w:rPr>
          <w:lang w:val="fr-FR"/>
        </w:rPr>
        <w:t>Les APE, comme nous l’avons démontré vont stimuler l’exode rural puis l’immigration clandestine vers l’Europe avec la baisse des prix relatifs dans le secteur agricole alimentaire. Cet exode sera d’autant plus important que l’intégration régionale, le potentiel le plus important de la région</w:t>
      </w:r>
      <w:r w:rsidR="008508A2">
        <w:rPr>
          <w:lang w:val="fr-FR"/>
        </w:rPr>
        <w:t>,</w:t>
      </w:r>
      <w:r w:rsidRPr="00727F25">
        <w:rPr>
          <w:lang w:val="fr-FR"/>
        </w:rPr>
        <w:t xml:space="preserve"> sera menacée par ces APE qui induisent un dumping légalisé contre les produits régionaux et un détournement de commerce au profit de l’Europe. </w:t>
      </w:r>
    </w:p>
    <w:p w:rsidR="00F73590" w:rsidRDefault="00F73590" w:rsidP="00EF48E2">
      <w:pPr>
        <w:jc w:val="both"/>
        <w:rPr>
          <w:lang w:val="fr-FR"/>
        </w:rPr>
      </w:pPr>
    </w:p>
    <w:p w:rsidR="003C1659" w:rsidRPr="009146FB" w:rsidRDefault="00EF48E2" w:rsidP="002712ED">
      <w:pPr>
        <w:jc w:val="both"/>
        <w:rPr>
          <w:lang w:val="fr-FR"/>
        </w:rPr>
      </w:pPr>
      <w:r>
        <w:rPr>
          <w:lang w:val="fr-FR"/>
        </w:rPr>
        <w:t>L’illusion est donnée à l’Afrique de l’Ouest que l’Europe finance les programmes APE pour le développement</w:t>
      </w:r>
      <w:r w:rsidR="00B93F5F">
        <w:rPr>
          <w:lang w:val="fr-FR"/>
        </w:rPr>
        <w:t> ;</w:t>
      </w:r>
      <w:r>
        <w:rPr>
          <w:lang w:val="fr-FR"/>
        </w:rPr>
        <w:t xml:space="preserve"> en réalité les subventions donné</w:t>
      </w:r>
      <w:r w:rsidR="002712ED">
        <w:rPr>
          <w:lang w:val="fr-FR"/>
        </w:rPr>
        <w:t>e</w:t>
      </w:r>
      <w:r>
        <w:rPr>
          <w:lang w:val="fr-FR"/>
        </w:rPr>
        <w:t xml:space="preserve">s aux produits européens pour </w:t>
      </w:r>
      <w:r w:rsidR="00B93F5F">
        <w:rPr>
          <w:lang w:val="fr-FR"/>
        </w:rPr>
        <w:t>déstabiliser</w:t>
      </w:r>
      <w:r>
        <w:rPr>
          <w:lang w:val="fr-FR"/>
        </w:rPr>
        <w:t xml:space="preserve"> les marchés notamment agricoles </w:t>
      </w:r>
      <w:r w:rsidR="00B93F5F">
        <w:rPr>
          <w:lang w:val="fr-FR"/>
        </w:rPr>
        <w:t>pou</w:t>
      </w:r>
      <w:r w:rsidR="00160CBB">
        <w:rPr>
          <w:lang w:val="fr-FR"/>
        </w:rPr>
        <w:t>r</w:t>
      </w:r>
      <w:r w:rsidR="00B93F5F">
        <w:rPr>
          <w:lang w:val="fr-FR"/>
        </w:rPr>
        <w:t xml:space="preserve"> </w:t>
      </w:r>
      <w:r>
        <w:rPr>
          <w:lang w:val="fr-FR"/>
        </w:rPr>
        <w:t xml:space="preserve">plus de </w:t>
      </w:r>
      <w:r w:rsidR="00F73590">
        <w:rPr>
          <w:lang w:val="fr-FR"/>
        </w:rPr>
        <w:t xml:space="preserve">414 </w:t>
      </w:r>
      <w:r>
        <w:rPr>
          <w:lang w:val="fr-FR"/>
        </w:rPr>
        <w:t>millions d’Euros par an</w:t>
      </w:r>
      <w:r w:rsidR="00B93F5F">
        <w:rPr>
          <w:lang w:val="fr-FR"/>
        </w:rPr>
        <w:t>,</w:t>
      </w:r>
      <w:r>
        <w:rPr>
          <w:lang w:val="fr-FR"/>
        </w:rPr>
        <w:t xml:space="preserve"> crée</w:t>
      </w:r>
      <w:r w:rsidR="00160CBB">
        <w:rPr>
          <w:lang w:val="fr-FR"/>
        </w:rPr>
        <w:t>nt</w:t>
      </w:r>
      <w:r>
        <w:rPr>
          <w:lang w:val="fr-FR"/>
        </w:rPr>
        <w:t xml:space="preserve"> des dégâts plus importants que le montant prévu pour financer le PAP</w:t>
      </w:r>
      <w:r w:rsidR="00160CBB">
        <w:rPr>
          <w:lang w:val="fr-FR"/>
        </w:rPr>
        <w:t>E</w:t>
      </w:r>
      <w:r>
        <w:rPr>
          <w:lang w:val="fr-FR"/>
        </w:rPr>
        <w:t>D.</w:t>
      </w:r>
      <w:r w:rsidR="002712ED">
        <w:rPr>
          <w:lang w:val="fr-FR"/>
        </w:rPr>
        <w:t xml:space="preserve"> </w:t>
      </w:r>
      <w:r w:rsidR="00D55B95" w:rsidRPr="009146FB">
        <w:rPr>
          <w:lang w:val="fr-FR"/>
        </w:rPr>
        <w:t xml:space="preserve">Donc, </w:t>
      </w:r>
      <w:r w:rsidR="003C1659">
        <w:rPr>
          <w:lang w:val="fr-FR"/>
        </w:rPr>
        <w:t>ces APE sont en réalité des accords politiques qui se cachent derrière des supposés accords économiques.</w:t>
      </w:r>
    </w:p>
    <w:p w:rsidR="00D55B95" w:rsidRPr="009146FB" w:rsidRDefault="00D55B95">
      <w:pPr>
        <w:rPr>
          <w:lang w:val="fr-FR"/>
        </w:rPr>
      </w:pPr>
    </w:p>
    <w:p w:rsidR="00D55B95" w:rsidRPr="003C1659" w:rsidRDefault="00D55B95">
      <w:pPr>
        <w:rPr>
          <w:b/>
          <w:lang w:val="fr-FR"/>
        </w:rPr>
      </w:pPr>
      <w:r w:rsidRPr="003C1659">
        <w:rPr>
          <w:b/>
          <w:lang w:val="fr-FR"/>
        </w:rPr>
        <w:t xml:space="preserve">UN ACCORD </w:t>
      </w:r>
      <w:r w:rsidR="003E2350">
        <w:rPr>
          <w:b/>
          <w:lang w:val="fr-FR"/>
        </w:rPr>
        <w:t>MOYEN</w:t>
      </w:r>
      <w:r w:rsidR="00160CBB">
        <w:rPr>
          <w:b/>
          <w:lang w:val="fr-FR"/>
        </w:rPr>
        <w:t>Â</w:t>
      </w:r>
      <w:r w:rsidR="003E2350">
        <w:rPr>
          <w:b/>
          <w:lang w:val="fr-FR"/>
        </w:rPr>
        <w:t>GEUX AU DETRIMENT D</w:t>
      </w:r>
      <w:r w:rsidRPr="003C1659">
        <w:rPr>
          <w:b/>
          <w:lang w:val="fr-FR"/>
        </w:rPr>
        <w:t>U DÉVELOPPEMENT</w:t>
      </w:r>
      <w:r w:rsidR="003E2350">
        <w:rPr>
          <w:b/>
          <w:lang w:val="fr-FR"/>
        </w:rPr>
        <w:t xml:space="preserve"> RÉGIONAL</w:t>
      </w:r>
    </w:p>
    <w:p w:rsidR="00D55B95" w:rsidRPr="009146FB" w:rsidRDefault="00D55B95">
      <w:pPr>
        <w:rPr>
          <w:lang w:val="fr-FR"/>
        </w:rPr>
      </w:pPr>
    </w:p>
    <w:p w:rsidR="003C1659" w:rsidRDefault="003C1659" w:rsidP="003C1659">
      <w:pPr>
        <w:jc w:val="both"/>
        <w:rPr>
          <w:lang w:val="fr-FR"/>
        </w:rPr>
      </w:pPr>
      <w:r>
        <w:rPr>
          <w:lang w:val="fr-FR"/>
        </w:rPr>
        <w:t xml:space="preserve">A l’épreuve des faits, </w:t>
      </w:r>
      <w:r w:rsidRPr="009146FB">
        <w:rPr>
          <w:lang w:val="fr-FR"/>
        </w:rPr>
        <w:t>il faut aller chercher les vrai</w:t>
      </w:r>
      <w:r w:rsidR="00023551">
        <w:rPr>
          <w:lang w:val="fr-FR"/>
        </w:rPr>
        <w:t>e</w:t>
      </w:r>
      <w:r w:rsidRPr="009146FB">
        <w:rPr>
          <w:lang w:val="fr-FR"/>
        </w:rPr>
        <w:t>s raisons d</w:t>
      </w:r>
      <w:r w:rsidR="00EA55D3">
        <w:rPr>
          <w:lang w:val="fr-FR"/>
        </w:rPr>
        <w:t xml:space="preserve">e cet </w:t>
      </w:r>
      <w:r w:rsidR="002712ED">
        <w:rPr>
          <w:lang w:val="fr-FR"/>
        </w:rPr>
        <w:t xml:space="preserve">accord </w:t>
      </w:r>
      <w:r w:rsidRPr="009146FB">
        <w:rPr>
          <w:lang w:val="fr-FR"/>
        </w:rPr>
        <w:t xml:space="preserve">dans les calculs politiciens de court terme. La vérité est que l’Afrique de l’Ouest </w:t>
      </w:r>
      <w:r w:rsidR="007F19DB">
        <w:rPr>
          <w:lang w:val="fr-FR"/>
        </w:rPr>
        <w:t xml:space="preserve">est </w:t>
      </w:r>
      <w:r w:rsidRPr="009146FB">
        <w:rPr>
          <w:lang w:val="fr-FR"/>
        </w:rPr>
        <w:t>incapable de faire face à l’in</w:t>
      </w:r>
      <w:r>
        <w:rPr>
          <w:lang w:val="fr-FR"/>
        </w:rPr>
        <w:t>s</w:t>
      </w:r>
      <w:r w:rsidRPr="009146FB">
        <w:rPr>
          <w:lang w:val="fr-FR"/>
        </w:rPr>
        <w:t>écurité gran</w:t>
      </w:r>
      <w:r>
        <w:rPr>
          <w:lang w:val="fr-FR"/>
        </w:rPr>
        <w:t>di</w:t>
      </w:r>
      <w:r w:rsidRPr="009146FB">
        <w:rPr>
          <w:lang w:val="fr-FR"/>
        </w:rPr>
        <w:t>ssant</w:t>
      </w:r>
      <w:r>
        <w:rPr>
          <w:lang w:val="fr-FR"/>
        </w:rPr>
        <w:t>e</w:t>
      </w:r>
      <w:r w:rsidRPr="009146FB">
        <w:rPr>
          <w:lang w:val="fr-FR"/>
        </w:rPr>
        <w:t xml:space="preserve"> et surtout</w:t>
      </w:r>
      <w:r>
        <w:rPr>
          <w:lang w:val="fr-FR"/>
        </w:rPr>
        <w:t xml:space="preserve"> a</w:t>
      </w:r>
      <w:r w:rsidR="00EA55D3">
        <w:rPr>
          <w:lang w:val="fr-FR"/>
        </w:rPr>
        <w:t>ux crises post conflits récents</w:t>
      </w:r>
      <w:r w:rsidRPr="009146FB">
        <w:rPr>
          <w:lang w:val="fr-FR"/>
        </w:rPr>
        <w:t xml:space="preserve"> et </w:t>
      </w:r>
      <w:r>
        <w:rPr>
          <w:lang w:val="fr-FR"/>
        </w:rPr>
        <w:t xml:space="preserve"> imminents qui seront visibles </w:t>
      </w:r>
      <w:r w:rsidR="00F73590">
        <w:rPr>
          <w:lang w:val="fr-FR"/>
        </w:rPr>
        <w:t xml:space="preserve">avec </w:t>
      </w:r>
      <w:r>
        <w:rPr>
          <w:lang w:val="fr-FR"/>
        </w:rPr>
        <w:t xml:space="preserve">les élections </w:t>
      </w:r>
      <w:r w:rsidR="002712ED">
        <w:rPr>
          <w:lang w:val="fr-FR"/>
        </w:rPr>
        <w:t xml:space="preserve">prochaines </w:t>
      </w:r>
      <w:r>
        <w:rPr>
          <w:lang w:val="fr-FR"/>
        </w:rPr>
        <w:t>à venir autour de 2015. Les politiques d’Afrique de l’Ouest ont fait un arbitrage dangereux  en faveur de la stabilité politique de</w:t>
      </w:r>
      <w:r w:rsidRPr="00D6563A">
        <w:rPr>
          <w:color w:val="FF0000"/>
          <w:lang w:val="fr-FR"/>
        </w:rPr>
        <w:t xml:space="preserve"> </w:t>
      </w:r>
      <w:r w:rsidR="00C47DD9" w:rsidRPr="00727F25">
        <w:rPr>
          <w:lang w:val="fr-FR"/>
        </w:rPr>
        <w:t>très</w:t>
      </w:r>
      <w:r w:rsidR="00C47DD9">
        <w:rPr>
          <w:lang w:val="fr-FR"/>
        </w:rPr>
        <w:t xml:space="preserve"> </w:t>
      </w:r>
      <w:r>
        <w:rPr>
          <w:lang w:val="fr-FR"/>
        </w:rPr>
        <w:t xml:space="preserve">court terme </w:t>
      </w:r>
      <w:r w:rsidR="00844699">
        <w:rPr>
          <w:lang w:val="fr-FR"/>
        </w:rPr>
        <w:t>lié</w:t>
      </w:r>
      <w:r w:rsidR="002712ED">
        <w:rPr>
          <w:lang w:val="fr-FR"/>
        </w:rPr>
        <w:t>e</w:t>
      </w:r>
      <w:r w:rsidR="00844699">
        <w:rPr>
          <w:lang w:val="fr-FR"/>
        </w:rPr>
        <w:t xml:space="preserve"> généralement aux crises </w:t>
      </w:r>
      <w:r w:rsidR="00924469">
        <w:rPr>
          <w:lang w:val="fr-FR"/>
        </w:rPr>
        <w:t xml:space="preserve">post électorales </w:t>
      </w:r>
      <w:r w:rsidR="00844699">
        <w:rPr>
          <w:lang w:val="fr-FR"/>
        </w:rPr>
        <w:t xml:space="preserve">attendues presque </w:t>
      </w:r>
      <w:r w:rsidR="002712ED">
        <w:rPr>
          <w:lang w:val="fr-FR"/>
        </w:rPr>
        <w:t xml:space="preserve">dans </w:t>
      </w:r>
      <w:r w:rsidR="00844699">
        <w:rPr>
          <w:lang w:val="fr-FR"/>
        </w:rPr>
        <w:t xml:space="preserve">tous les pays en 2015 </w:t>
      </w:r>
      <w:r>
        <w:rPr>
          <w:lang w:val="fr-FR"/>
        </w:rPr>
        <w:t xml:space="preserve">au détriment du développement. </w:t>
      </w:r>
    </w:p>
    <w:p w:rsidR="003C1659" w:rsidRDefault="003C1659" w:rsidP="003C1659">
      <w:pPr>
        <w:jc w:val="both"/>
        <w:rPr>
          <w:lang w:val="fr-FR"/>
        </w:rPr>
      </w:pPr>
    </w:p>
    <w:p w:rsidR="00924469" w:rsidRDefault="00924469" w:rsidP="003A60F5">
      <w:pPr>
        <w:jc w:val="both"/>
        <w:rPr>
          <w:lang w:val="fr-FR"/>
        </w:rPr>
      </w:pPr>
      <w:r>
        <w:rPr>
          <w:lang w:val="fr-FR"/>
        </w:rPr>
        <w:t xml:space="preserve">On s’attend à ce que l’immigration illégale </w:t>
      </w:r>
      <w:r w:rsidRPr="00727F25">
        <w:rPr>
          <w:lang w:val="fr-FR"/>
        </w:rPr>
        <w:t>s’</w:t>
      </w:r>
      <w:r w:rsidR="00C47DD9" w:rsidRPr="00727F25">
        <w:rPr>
          <w:lang w:val="fr-FR"/>
        </w:rPr>
        <w:t>accélère</w:t>
      </w:r>
      <w:r w:rsidR="00210B90" w:rsidRPr="00727F25">
        <w:rPr>
          <w:lang w:val="fr-FR"/>
        </w:rPr>
        <w:t>,</w:t>
      </w:r>
      <w:r w:rsidR="00C47DD9" w:rsidRPr="00727F25">
        <w:rPr>
          <w:lang w:val="fr-FR"/>
        </w:rPr>
        <w:t xml:space="preserve"> que</w:t>
      </w:r>
      <w:r>
        <w:rPr>
          <w:lang w:val="fr-FR"/>
        </w:rPr>
        <w:t xml:space="preserve"> les partis d’extrême droite influence</w:t>
      </w:r>
      <w:r w:rsidR="002712ED">
        <w:rPr>
          <w:lang w:val="fr-FR"/>
        </w:rPr>
        <w:t>nt</w:t>
      </w:r>
      <w:r>
        <w:rPr>
          <w:lang w:val="fr-FR"/>
        </w:rPr>
        <w:t xml:space="preserve"> les politiques publiques en Europe et mettent en mal la coopération entre l’Afrique et l’Europe. Le sentiment anti européen montera dans l’opinion publique africaine et</w:t>
      </w:r>
      <w:r w:rsidR="002712ED">
        <w:rPr>
          <w:lang w:val="fr-FR"/>
        </w:rPr>
        <w:t xml:space="preserve"> un terrain fertile sera offert</w:t>
      </w:r>
      <w:r>
        <w:rPr>
          <w:lang w:val="fr-FR"/>
        </w:rPr>
        <w:t xml:space="preserve"> aux </w:t>
      </w:r>
      <w:r w:rsidR="00F73590">
        <w:rPr>
          <w:lang w:val="fr-FR"/>
        </w:rPr>
        <w:t xml:space="preserve">autres pays notamment les </w:t>
      </w:r>
      <w:r>
        <w:rPr>
          <w:lang w:val="fr-FR"/>
        </w:rPr>
        <w:t>pays émergents qui offrent plus de possibilité</w:t>
      </w:r>
      <w:r w:rsidR="00210B90">
        <w:rPr>
          <w:lang w:val="fr-FR"/>
        </w:rPr>
        <w:t>s</w:t>
      </w:r>
      <w:r>
        <w:rPr>
          <w:lang w:val="fr-FR"/>
        </w:rPr>
        <w:t xml:space="preserve"> de croissance et refusent de signe</w:t>
      </w:r>
      <w:r w:rsidR="003A60F5">
        <w:rPr>
          <w:lang w:val="fr-FR"/>
        </w:rPr>
        <w:t>r des accords économiques qui o</w:t>
      </w:r>
      <w:r>
        <w:rPr>
          <w:lang w:val="fr-FR"/>
        </w:rPr>
        <w:t xml:space="preserve">bligent l’Afrique de l’Ouest </w:t>
      </w:r>
      <w:r w:rsidR="00F73590">
        <w:rPr>
          <w:lang w:val="fr-FR"/>
        </w:rPr>
        <w:t xml:space="preserve">à faire le commerce avec eux </w:t>
      </w:r>
      <w:r>
        <w:rPr>
          <w:lang w:val="fr-FR"/>
        </w:rPr>
        <w:t>tout en gardant leurs subventions a</w:t>
      </w:r>
      <w:r w:rsidR="002712ED">
        <w:rPr>
          <w:lang w:val="fr-FR"/>
        </w:rPr>
        <w:t xml:space="preserve">ux produits exportés. </w:t>
      </w:r>
      <w:r w:rsidR="003A60F5" w:rsidRPr="002712ED">
        <w:rPr>
          <w:b/>
          <w:lang w:val="fr-FR"/>
        </w:rPr>
        <w:t xml:space="preserve">Les APE sont en réalité une vraie </w:t>
      </w:r>
      <w:r w:rsidR="003A60F5" w:rsidRPr="002712ED">
        <w:rPr>
          <w:b/>
          <w:lang w:val="fr-FR"/>
        </w:rPr>
        <w:lastRenderedPageBreak/>
        <w:t>subvention au renforcement du commerce entre l’Afrique de l’</w:t>
      </w:r>
      <w:r w:rsidR="00023551" w:rsidRPr="002712ED">
        <w:rPr>
          <w:b/>
          <w:lang w:val="fr-FR"/>
        </w:rPr>
        <w:t>Ouest</w:t>
      </w:r>
      <w:r w:rsidR="00302FC4">
        <w:rPr>
          <w:b/>
          <w:lang w:val="fr-FR"/>
        </w:rPr>
        <w:t xml:space="preserve"> et </w:t>
      </w:r>
      <w:r w:rsidR="003A60F5" w:rsidRPr="002712ED">
        <w:rPr>
          <w:b/>
          <w:lang w:val="fr-FR"/>
        </w:rPr>
        <w:t xml:space="preserve">les </w:t>
      </w:r>
      <w:r w:rsidR="00302FC4">
        <w:rPr>
          <w:b/>
          <w:lang w:val="fr-FR"/>
        </w:rPr>
        <w:t xml:space="preserve">autres </w:t>
      </w:r>
      <w:r w:rsidR="003A60F5" w:rsidRPr="002712ED">
        <w:rPr>
          <w:b/>
          <w:lang w:val="fr-FR"/>
        </w:rPr>
        <w:t xml:space="preserve">pays </w:t>
      </w:r>
      <w:r w:rsidR="00302FC4">
        <w:rPr>
          <w:b/>
          <w:lang w:val="fr-FR"/>
        </w:rPr>
        <w:t xml:space="preserve">notamment les pays </w:t>
      </w:r>
      <w:r w:rsidR="003A60F5" w:rsidRPr="002712ED">
        <w:rPr>
          <w:b/>
          <w:lang w:val="fr-FR"/>
        </w:rPr>
        <w:t>émergents</w:t>
      </w:r>
      <w:r w:rsidR="003A60F5">
        <w:rPr>
          <w:lang w:val="fr-FR"/>
        </w:rPr>
        <w:t>.</w:t>
      </w:r>
    </w:p>
    <w:p w:rsidR="00404E09" w:rsidRPr="009146FB" w:rsidRDefault="00404E09">
      <w:pPr>
        <w:rPr>
          <w:lang w:val="fr-FR"/>
        </w:rPr>
      </w:pPr>
    </w:p>
    <w:p w:rsidR="00404E09" w:rsidRDefault="003A60F5" w:rsidP="003A60F5">
      <w:pPr>
        <w:jc w:val="both"/>
        <w:rPr>
          <w:lang w:val="fr-FR"/>
        </w:rPr>
      </w:pPr>
      <w:r>
        <w:rPr>
          <w:lang w:val="fr-FR"/>
        </w:rPr>
        <w:t>En outre, les</w:t>
      </w:r>
      <w:r w:rsidR="00404E09" w:rsidRPr="009146FB">
        <w:rPr>
          <w:lang w:val="fr-FR"/>
        </w:rPr>
        <w:t xml:space="preserve"> Gouvernements ay</w:t>
      </w:r>
      <w:r>
        <w:rPr>
          <w:lang w:val="fr-FR"/>
        </w:rPr>
        <w:t>ant signé les APE dans notre région auront des difficultés à expl</w:t>
      </w:r>
      <w:r w:rsidR="00404E09" w:rsidRPr="009146FB">
        <w:rPr>
          <w:lang w:val="fr-FR"/>
        </w:rPr>
        <w:t xml:space="preserve">iquer à leur population </w:t>
      </w:r>
      <w:r>
        <w:rPr>
          <w:lang w:val="fr-FR"/>
        </w:rPr>
        <w:t>et surtout dans les débats politiques électoraux qui sont très proches</w:t>
      </w:r>
      <w:r w:rsidR="00210B90">
        <w:rPr>
          <w:lang w:val="fr-FR"/>
        </w:rPr>
        <w:t>,</w:t>
      </w:r>
      <w:r>
        <w:rPr>
          <w:lang w:val="fr-FR"/>
        </w:rPr>
        <w:t xml:space="preserve"> </w:t>
      </w:r>
      <w:r w:rsidR="002712ED">
        <w:rPr>
          <w:lang w:val="fr-FR"/>
        </w:rPr>
        <w:t>les raisons de leur choix qui v</w:t>
      </w:r>
      <w:r w:rsidR="00404E09" w:rsidRPr="009146FB">
        <w:rPr>
          <w:lang w:val="fr-FR"/>
        </w:rPr>
        <w:t>ont contribu</w:t>
      </w:r>
      <w:r w:rsidR="002712ED">
        <w:rPr>
          <w:lang w:val="fr-FR"/>
        </w:rPr>
        <w:t>er à détruire le</w:t>
      </w:r>
      <w:r>
        <w:rPr>
          <w:lang w:val="fr-FR"/>
        </w:rPr>
        <w:t xml:space="preserve"> marché région</w:t>
      </w:r>
      <w:r w:rsidR="004C349E">
        <w:rPr>
          <w:lang w:val="fr-FR"/>
        </w:rPr>
        <w:t>al</w:t>
      </w:r>
      <w:r>
        <w:rPr>
          <w:lang w:val="fr-FR"/>
        </w:rPr>
        <w:t xml:space="preserve"> et tax</w:t>
      </w:r>
      <w:r w:rsidR="006E2293">
        <w:rPr>
          <w:lang w:val="fr-FR"/>
        </w:rPr>
        <w:t>er</w:t>
      </w:r>
      <w:r>
        <w:rPr>
          <w:lang w:val="fr-FR"/>
        </w:rPr>
        <w:t xml:space="preserve"> implicitement les produits locaux au profit des produits européens en accélérant </w:t>
      </w:r>
      <w:r w:rsidR="002712ED">
        <w:rPr>
          <w:lang w:val="fr-FR"/>
        </w:rPr>
        <w:t>l’exode rural</w:t>
      </w:r>
      <w:r>
        <w:rPr>
          <w:lang w:val="fr-FR"/>
        </w:rPr>
        <w:t xml:space="preserve"> et l’immigration clandestine. </w:t>
      </w:r>
    </w:p>
    <w:p w:rsidR="003A60F5" w:rsidRPr="009146FB" w:rsidRDefault="003A60F5" w:rsidP="003A60F5">
      <w:pPr>
        <w:jc w:val="both"/>
        <w:rPr>
          <w:lang w:val="fr-FR"/>
        </w:rPr>
      </w:pPr>
    </w:p>
    <w:p w:rsidR="00404E09" w:rsidRPr="009146FB" w:rsidRDefault="00404E09">
      <w:pPr>
        <w:rPr>
          <w:lang w:val="fr-FR"/>
        </w:rPr>
      </w:pPr>
    </w:p>
    <w:p w:rsidR="00404E09" w:rsidRPr="003A60F5" w:rsidRDefault="00404E09">
      <w:pPr>
        <w:rPr>
          <w:b/>
          <w:lang w:val="fr-FR"/>
        </w:rPr>
      </w:pPr>
      <w:r w:rsidRPr="003A60F5">
        <w:rPr>
          <w:b/>
          <w:lang w:val="fr-FR"/>
        </w:rPr>
        <w:t>POSITION DU ROPPA</w:t>
      </w:r>
    </w:p>
    <w:p w:rsidR="00404E09" w:rsidRPr="009146FB" w:rsidRDefault="00404E09">
      <w:pPr>
        <w:rPr>
          <w:lang w:val="fr-FR"/>
        </w:rPr>
      </w:pPr>
    </w:p>
    <w:p w:rsidR="00302FC4" w:rsidRPr="00727F25" w:rsidRDefault="00B02E42" w:rsidP="00302FC4">
      <w:pPr>
        <w:jc w:val="both"/>
        <w:rPr>
          <w:lang w:val="fr-FR"/>
        </w:rPr>
      </w:pPr>
      <w:r>
        <w:rPr>
          <w:lang w:val="fr-FR"/>
        </w:rPr>
        <w:t>Tout en prenant acte de la décision des Chefs d’Etat de signer les APE, l</w:t>
      </w:r>
      <w:r w:rsidR="00404E09" w:rsidRPr="009146FB">
        <w:rPr>
          <w:lang w:val="fr-FR"/>
        </w:rPr>
        <w:t>e ROPPA</w:t>
      </w:r>
      <w:r w:rsidR="00023551">
        <w:rPr>
          <w:lang w:val="fr-FR"/>
        </w:rPr>
        <w:t xml:space="preserve"> </w:t>
      </w:r>
      <w:r w:rsidR="003E2350">
        <w:rPr>
          <w:lang w:val="fr-FR"/>
        </w:rPr>
        <w:t xml:space="preserve">déplore la faiblesse du dialogue avec l’ensemble des parties prenantes notamment dans la dernière phase </w:t>
      </w:r>
      <w:r w:rsidR="006E2293">
        <w:rPr>
          <w:lang w:val="fr-FR"/>
        </w:rPr>
        <w:t xml:space="preserve">des </w:t>
      </w:r>
      <w:r w:rsidR="003E2350">
        <w:rPr>
          <w:lang w:val="fr-FR"/>
        </w:rPr>
        <w:t>négociation</w:t>
      </w:r>
      <w:r w:rsidR="006E2293">
        <w:rPr>
          <w:lang w:val="fr-FR"/>
        </w:rPr>
        <w:t>s</w:t>
      </w:r>
      <w:r w:rsidR="003E2350">
        <w:rPr>
          <w:lang w:val="fr-FR"/>
        </w:rPr>
        <w:t xml:space="preserve">. </w:t>
      </w:r>
      <w:r w:rsidR="00302FC4" w:rsidRPr="00727F25">
        <w:rPr>
          <w:lang w:val="fr-FR"/>
        </w:rPr>
        <w:t>Le ROPPA ne comprend pas pourquoi la CEDEAO a refusé de s’investir dans les scenarios de compensation des pertes conjoncturelles que subira la région notamment la Cote d’ivoire et le Ghana tout  en refusant de signer les accords en l’état.</w:t>
      </w:r>
    </w:p>
    <w:p w:rsidR="003E2350" w:rsidRDefault="003E2350" w:rsidP="0000111A">
      <w:pPr>
        <w:jc w:val="both"/>
        <w:rPr>
          <w:lang w:val="fr-FR"/>
        </w:rPr>
      </w:pPr>
    </w:p>
    <w:p w:rsidR="003E2350" w:rsidRDefault="003E2350" w:rsidP="0000111A">
      <w:pPr>
        <w:jc w:val="both"/>
        <w:rPr>
          <w:lang w:val="fr-FR"/>
        </w:rPr>
      </w:pPr>
    </w:p>
    <w:p w:rsidR="00B02E42" w:rsidRPr="009146FB" w:rsidRDefault="003E2350" w:rsidP="0000111A">
      <w:pPr>
        <w:jc w:val="both"/>
        <w:rPr>
          <w:lang w:val="fr-FR"/>
        </w:rPr>
      </w:pPr>
      <w:r w:rsidRPr="00D6563A">
        <w:rPr>
          <w:lang w:val="fr-FR"/>
        </w:rPr>
        <w:t>Le ROPPA constate que ce</w:t>
      </w:r>
      <w:r w:rsidR="002F4E4F" w:rsidRPr="00D6563A">
        <w:rPr>
          <w:lang w:val="fr-FR"/>
        </w:rPr>
        <w:t>s accords sont en contradiction</w:t>
      </w:r>
      <w:r w:rsidR="00B02E42" w:rsidRPr="00D6563A">
        <w:rPr>
          <w:lang w:val="fr-FR"/>
        </w:rPr>
        <w:t xml:space="preserve"> avec </w:t>
      </w:r>
      <w:r w:rsidRPr="00D6563A">
        <w:rPr>
          <w:lang w:val="fr-FR"/>
        </w:rPr>
        <w:t>les ambitions aff</w:t>
      </w:r>
      <w:r w:rsidR="002F4E4F" w:rsidRPr="00D6563A">
        <w:rPr>
          <w:lang w:val="fr-FR"/>
        </w:rPr>
        <w:t>ichées par les deux régions qui</w:t>
      </w:r>
      <w:r w:rsidRPr="00D6563A">
        <w:rPr>
          <w:lang w:val="fr-FR"/>
        </w:rPr>
        <w:t xml:space="preserve"> visaient des APE porteurs de développement</w:t>
      </w:r>
      <w:r w:rsidR="00C47DD9" w:rsidRPr="002F4E4F">
        <w:rPr>
          <w:color w:val="FF0000"/>
          <w:lang w:val="fr-FR"/>
        </w:rPr>
        <w:t xml:space="preserve"> </w:t>
      </w:r>
      <w:r w:rsidR="00302FC4" w:rsidRPr="00727F25">
        <w:rPr>
          <w:lang w:val="fr-FR"/>
        </w:rPr>
        <w:t xml:space="preserve">avec le Programme APE pour le Développement dans le cadre global du </w:t>
      </w:r>
      <w:r w:rsidR="00C47DD9" w:rsidRPr="00727F25">
        <w:rPr>
          <w:lang w:val="fr-FR"/>
        </w:rPr>
        <w:t>P</w:t>
      </w:r>
      <w:r w:rsidR="00210B90" w:rsidRPr="00727F25">
        <w:rPr>
          <w:lang w:val="fr-FR"/>
        </w:rPr>
        <w:t xml:space="preserve">rogramme </w:t>
      </w:r>
      <w:r w:rsidR="00C47DD9" w:rsidRPr="00727F25">
        <w:rPr>
          <w:lang w:val="fr-FR"/>
        </w:rPr>
        <w:t>C</w:t>
      </w:r>
      <w:r w:rsidR="00210B90" w:rsidRPr="00727F25">
        <w:rPr>
          <w:lang w:val="fr-FR"/>
        </w:rPr>
        <w:t xml:space="preserve">ommunautaire de </w:t>
      </w:r>
      <w:r w:rsidR="00C47DD9" w:rsidRPr="00727F25">
        <w:rPr>
          <w:lang w:val="fr-FR"/>
        </w:rPr>
        <w:t>D</w:t>
      </w:r>
      <w:r w:rsidR="00210B90" w:rsidRPr="00727F25">
        <w:rPr>
          <w:lang w:val="fr-FR"/>
        </w:rPr>
        <w:t>éveloppement (PCD)</w:t>
      </w:r>
      <w:r>
        <w:rPr>
          <w:lang w:val="fr-FR"/>
        </w:rPr>
        <w:t xml:space="preserve">. </w:t>
      </w:r>
      <w:r w:rsidR="00B02E42" w:rsidRPr="009146FB">
        <w:rPr>
          <w:lang w:val="fr-FR"/>
        </w:rPr>
        <w:t xml:space="preserve">Le </w:t>
      </w:r>
      <w:r w:rsidR="00B02E42">
        <w:rPr>
          <w:lang w:val="fr-FR"/>
        </w:rPr>
        <w:t xml:space="preserve">ROPPA constate que </w:t>
      </w:r>
      <w:r w:rsidR="00B02E42" w:rsidRPr="009146FB">
        <w:rPr>
          <w:lang w:val="fr-FR"/>
        </w:rPr>
        <w:t xml:space="preserve">ces accords </w:t>
      </w:r>
      <w:r w:rsidR="002F08B0">
        <w:rPr>
          <w:lang w:val="fr-FR"/>
        </w:rPr>
        <w:t>moyen</w:t>
      </w:r>
      <w:r w:rsidR="002F08B0" w:rsidRPr="009146FB">
        <w:rPr>
          <w:lang w:val="fr-FR"/>
        </w:rPr>
        <w:t>âgeux</w:t>
      </w:r>
      <w:r w:rsidR="00B02E42" w:rsidRPr="009146FB">
        <w:rPr>
          <w:lang w:val="fr-FR"/>
        </w:rPr>
        <w:t xml:space="preserve"> sanctuari</w:t>
      </w:r>
      <w:r w:rsidR="00B02E42">
        <w:rPr>
          <w:lang w:val="fr-FR"/>
        </w:rPr>
        <w:t>sent les produits europée</w:t>
      </w:r>
      <w:r w:rsidR="00B02E42" w:rsidRPr="009146FB">
        <w:rPr>
          <w:lang w:val="fr-FR"/>
        </w:rPr>
        <w:t>ns avec les fortes subventions sur le mar</w:t>
      </w:r>
      <w:r w:rsidR="00B02E42">
        <w:rPr>
          <w:lang w:val="fr-FR"/>
        </w:rPr>
        <w:t>ché ré</w:t>
      </w:r>
      <w:r w:rsidR="00B02E42" w:rsidRPr="009146FB">
        <w:rPr>
          <w:lang w:val="fr-FR"/>
        </w:rPr>
        <w:t>gional tout en pénalisant l’initiative d’entreprendre, de produire et de c</w:t>
      </w:r>
      <w:r w:rsidR="00B02E42">
        <w:rPr>
          <w:lang w:val="fr-FR"/>
        </w:rPr>
        <w:t>réer les richesses dans notre ré</w:t>
      </w:r>
      <w:r w:rsidR="00B02E42" w:rsidRPr="009146FB">
        <w:rPr>
          <w:lang w:val="fr-FR"/>
        </w:rPr>
        <w:t>gion</w:t>
      </w:r>
      <w:r w:rsidR="008A03E3">
        <w:rPr>
          <w:lang w:val="fr-FR"/>
        </w:rPr>
        <w:t>. Ces accords confirment le rôle de l’Afrique de l’Ouest dans la fo</w:t>
      </w:r>
      <w:r w:rsidR="002712ED">
        <w:rPr>
          <w:lang w:val="fr-FR"/>
        </w:rPr>
        <w:t>urniture de matière</w:t>
      </w:r>
      <w:r w:rsidR="006E2293">
        <w:rPr>
          <w:lang w:val="fr-FR"/>
        </w:rPr>
        <w:t>s</w:t>
      </w:r>
      <w:r w:rsidR="002712ED">
        <w:rPr>
          <w:lang w:val="fr-FR"/>
        </w:rPr>
        <w:t xml:space="preserve"> première</w:t>
      </w:r>
      <w:r w:rsidR="006E2293">
        <w:rPr>
          <w:lang w:val="fr-FR"/>
        </w:rPr>
        <w:t>s</w:t>
      </w:r>
      <w:r w:rsidR="002712ED">
        <w:rPr>
          <w:lang w:val="fr-FR"/>
        </w:rPr>
        <w:t xml:space="preserve"> aux</w:t>
      </w:r>
      <w:r w:rsidR="008A03E3">
        <w:rPr>
          <w:lang w:val="fr-FR"/>
        </w:rPr>
        <w:t xml:space="preserve"> industries européennes tout en offrant le marché de la région aux produits subventionnés européens.</w:t>
      </w:r>
      <w:r w:rsidR="00B02E42">
        <w:rPr>
          <w:lang w:val="fr-FR"/>
        </w:rPr>
        <w:t xml:space="preserve"> </w:t>
      </w:r>
      <w:r w:rsidR="00B02E42" w:rsidRPr="009146FB">
        <w:rPr>
          <w:lang w:val="fr-FR"/>
        </w:rPr>
        <w:t xml:space="preserve"> </w:t>
      </w:r>
    </w:p>
    <w:p w:rsidR="00B02E42" w:rsidRDefault="00B02E42" w:rsidP="0000111A">
      <w:pPr>
        <w:jc w:val="both"/>
        <w:rPr>
          <w:lang w:val="fr-FR"/>
        </w:rPr>
      </w:pPr>
    </w:p>
    <w:p w:rsidR="003E2350" w:rsidRDefault="006E2293" w:rsidP="0000111A">
      <w:pPr>
        <w:jc w:val="both"/>
        <w:rPr>
          <w:lang w:val="fr-FR"/>
        </w:rPr>
      </w:pPr>
      <w:r>
        <w:rPr>
          <w:lang w:val="fr-FR"/>
        </w:rPr>
        <w:t>L</w:t>
      </w:r>
      <w:r w:rsidR="003E2350">
        <w:rPr>
          <w:lang w:val="fr-FR"/>
        </w:rPr>
        <w:t>e ROPPA considère que la région a substitué des intérêts politiques de court terme  à d</w:t>
      </w:r>
      <w:r w:rsidR="002F4E4F">
        <w:rPr>
          <w:lang w:val="fr-FR"/>
        </w:rPr>
        <w:t>es préoccupations de long terme</w:t>
      </w:r>
      <w:r w:rsidR="003E2350">
        <w:rPr>
          <w:lang w:val="fr-FR"/>
        </w:rPr>
        <w:t xml:space="preserve"> réduisant ainsi  notre potentiel le plus important pour atteindre le développement et le bien être des populations de la région</w:t>
      </w:r>
      <w:r w:rsidR="002712ED">
        <w:rPr>
          <w:lang w:val="fr-FR"/>
        </w:rPr>
        <w:t xml:space="preserve"> et en faisant des APE l’outil</w:t>
      </w:r>
      <w:r w:rsidR="00B02E42">
        <w:rPr>
          <w:lang w:val="fr-FR"/>
        </w:rPr>
        <w:t xml:space="preserve"> le plus important </w:t>
      </w:r>
      <w:r w:rsidR="002F08B0">
        <w:rPr>
          <w:lang w:val="fr-FR"/>
        </w:rPr>
        <w:t xml:space="preserve">pour </w:t>
      </w:r>
      <w:r w:rsidR="00B02E42">
        <w:rPr>
          <w:lang w:val="fr-FR"/>
        </w:rPr>
        <w:t>détrui</w:t>
      </w:r>
      <w:r w:rsidR="005411A0">
        <w:rPr>
          <w:lang w:val="fr-FR"/>
        </w:rPr>
        <w:t>re</w:t>
      </w:r>
      <w:r w:rsidR="00B02E42">
        <w:rPr>
          <w:lang w:val="fr-FR"/>
        </w:rPr>
        <w:t xml:space="preserve"> la résilience de notre région</w:t>
      </w:r>
      <w:r w:rsidR="003E2350">
        <w:rPr>
          <w:lang w:val="fr-FR"/>
        </w:rPr>
        <w:t xml:space="preserve">. </w:t>
      </w:r>
    </w:p>
    <w:p w:rsidR="003E2350" w:rsidRDefault="003E2350" w:rsidP="0000111A">
      <w:pPr>
        <w:jc w:val="both"/>
        <w:rPr>
          <w:lang w:val="fr-FR"/>
        </w:rPr>
      </w:pPr>
    </w:p>
    <w:p w:rsidR="00302FC4" w:rsidRDefault="00302FC4" w:rsidP="00302FC4">
      <w:pPr>
        <w:jc w:val="both"/>
        <w:rPr>
          <w:lang w:val="fr-FR"/>
        </w:rPr>
      </w:pPr>
      <w:r>
        <w:rPr>
          <w:lang w:val="fr-FR"/>
        </w:rPr>
        <w:t xml:space="preserve">Pour une fois, l’Afrique de l’Ouest ne demandait pas d’aide mais un accord entre l’UE et une des parties du monde à la recherche acharnée du développement digne de leur engagement respectif. Les accords consacrent le dumping avec les produits les plus subventionnés du monde, la désorganisation du marché régional, un exode rural prononcé,  la destruction de la résilience pour les populations les plus vulnérables de notre région notamment les éleveurs, les petits producteurs et </w:t>
      </w:r>
      <w:r w:rsidRPr="00727F25">
        <w:rPr>
          <w:lang w:val="fr-FR"/>
        </w:rPr>
        <w:t xml:space="preserve">le désespoir pour l’économie de nos terroirs </w:t>
      </w:r>
    </w:p>
    <w:p w:rsidR="00302FC4" w:rsidRPr="00727F25" w:rsidRDefault="00302FC4" w:rsidP="0000111A">
      <w:pPr>
        <w:jc w:val="both"/>
        <w:rPr>
          <w:lang w:val="fr-FR"/>
        </w:rPr>
      </w:pPr>
    </w:p>
    <w:p w:rsidR="00210B90" w:rsidRDefault="00210B90" w:rsidP="0000111A">
      <w:pPr>
        <w:jc w:val="both"/>
        <w:rPr>
          <w:lang w:val="fr-FR"/>
        </w:rPr>
      </w:pPr>
    </w:p>
    <w:p w:rsidR="00B02E42" w:rsidRDefault="00B02E42" w:rsidP="0000111A">
      <w:pPr>
        <w:jc w:val="both"/>
        <w:rPr>
          <w:lang w:val="fr-FR"/>
        </w:rPr>
      </w:pPr>
      <w:r>
        <w:rPr>
          <w:lang w:val="fr-FR"/>
        </w:rPr>
        <w:t>Le</w:t>
      </w:r>
      <w:r w:rsidR="004B0A70" w:rsidRPr="009146FB">
        <w:rPr>
          <w:lang w:val="fr-FR"/>
        </w:rPr>
        <w:t xml:space="preserve"> R</w:t>
      </w:r>
      <w:r>
        <w:rPr>
          <w:lang w:val="fr-FR"/>
        </w:rPr>
        <w:t>OPPA proteste avec la dernière é</w:t>
      </w:r>
      <w:r w:rsidR="004B0A70" w:rsidRPr="009146FB">
        <w:rPr>
          <w:lang w:val="fr-FR"/>
        </w:rPr>
        <w:t xml:space="preserve">nergie contre ces APE </w:t>
      </w:r>
      <w:r>
        <w:rPr>
          <w:lang w:val="fr-FR"/>
        </w:rPr>
        <w:t xml:space="preserve">dans sa monture actuelle </w:t>
      </w:r>
      <w:r w:rsidR="004B0A70" w:rsidRPr="009146FB">
        <w:rPr>
          <w:lang w:val="fr-FR"/>
        </w:rPr>
        <w:t>qui n</w:t>
      </w:r>
      <w:r>
        <w:rPr>
          <w:lang w:val="fr-FR"/>
        </w:rPr>
        <w:t xml:space="preserve">’est </w:t>
      </w:r>
      <w:r w:rsidR="004B0A70" w:rsidRPr="009146FB">
        <w:rPr>
          <w:lang w:val="fr-FR"/>
        </w:rPr>
        <w:t>pas à la hauteur des ambition</w:t>
      </w:r>
      <w:r>
        <w:rPr>
          <w:lang w:val="fr-FR"/>
        </w:rPr>
        <w:t>s communes des deux régions d’offrir des opportunités de croissance, de création d’emploi</w:t>
      </w:r>
      <w:r w:rsidR="002F4E4F">
        <w:rPr>
          <w:lang w:val="fr-FR"/>
        </w:rPr>
        <w:t>s</w:t>
      </w:r>
      <w:r>
        <w:rPr>
          <w:lang w:val="fr-FR"/>
        </w:rPr>
        <w:t xml:space="preserve"> dans les deux régions et de conduire à une sécurité humaine en Afrique de l’Ouest et en Europe.</w:t>
      </w:r>
    </w:p>
    <w:p w:rsidR="008A03E3" w:rsidRDefault="008A03E3" w:rsidP="0000111A">
      <w:pPr>
        <w:jc w:val="both"/>
        <w:rPr>
          <w:lang w:val="fr-FR"/>
        </w:rPr>
      </w:pPr>
    </w:p>
    <w:p w:rsidR="00EB28C9" w:rsidRPr="009146FB" w:rsidRDefault="00EB28C9" w:rsidP="0000111A">
      <w:pPr>
        <w:jc w:val="both"/>
        <w:rPr>
          <w:lang w:val="fr-FR"/>
        </w:rPr>
      </w:pPr>
    </w:p>
    <w:p w:rsidR="00EB28C9" w:rsidRPr="009146FB" w:rsidRDefault="0000111A" w:rsidP="0000111A">
      <w:pPr>
        <w:jc w:val="both"/>
        <w:rPr>
          <w:lang w:val="fr-FR"/>
        </w:rPr>
      </w:pPr>
      <w:r>
        <w:rPr>
          <w:lang w:val="fr-FR"/>
        </w:rPr>
        <w:t>C’est pour toutes ces raisons que le ROPPA dénonce avec la dernière é</w:t>
      </w:r>
      <w:r w:rsidR="00A65F08" w:rsidRPr="009146FB">
        <w:rPr>
          <w:lang w:val="fr-FR"/>
        </w:rPr>
        <w:t>nergie ces accords qui accroissent la vu</w:t>
      </w:r>
      <w:r>
        <w:rPr>
          <w:lang w:val="fr-FR"/>
        </w:rPr>
        <w:t>lnérabilité alimentaire de la ré</w:t>
      </w:r>
      <w:r w:rsidR="00A65F08" w:rsidRPr="009146FB">
        <w:rPr>
          <w:lang w:val="fr-FR"/>
        </w:rPr>
        <w:t>gion et constituent le pre</w:t>
      </w:r>
      <w:r>
        <w:rPr>
          <w:lang w:val="fr-FR"/>
        </w:rPr>
        <w:t>mier facteur pénalisant de la ré</w:t>
      </w:r>
      <w:r w:rsidR="00A65F08" w:rsidRPr="009146FB">
        <w:rPr>
          <w:lang w:val="fr-FR"/>
        </w:rPr>
        <w:t>silience dans le secteur agricole en Afrique de l’Ouest.</w:t>
      </w:r>
    </w:p>
    <w:p w:rsidR="00A65F08" w:rsidRPr="009146FB" w:rsidRDefault="00A65F08" w:rsidP="0000111A">
      <w:pPr>
        <w:jc w:val="both"/>
        <w:rPr>
          <w:lang w:val="fr-FR"/>
        </w:rPr>
      </w:pPr>
    </w:p>
    <w:p w:rsidR="00A65F08" w:rsidRPr="009146FB" w:rsidRDefault="0000111A" w:rsidP="0000111A">
      <w:pPr>
        <w:jc w:val="both"/>
        <w:rPr>
          <w:lang w:val="fr-FR"/>
        </w:rPr>
      </w:pPr>
      <w:r>
        <w:rPr>
          <w:lang w:val="fr-FR"/>
        </w:rPr>
        <w:t>Le ROPPA appelle toutes le</w:t>
      </w:r>
      <w:r w:rsidR="00A65F08" w:rsidRPr="009146FB">
        <w:rPr>
          <w:lang w:val="fr-FR"/>
        </w:rPr>
        <w:t>s forces vives de l’Afrique de l’Ouest à s’opposer</w:t>
      </w:r>
      <w:r>
        <w:rPr>
          <w:lang w:val="fr-FR"/>
        </w:rPr>
        <w:t xml:space="preserve"> par des </w:t>
      </w:r>
      <w:r w:rsidR="00A65F08" w:rsidRPr="009146FB">
        <w:rPr>
          <w:lang w:val="fr-FR"/>
        </w:rPr>
        <w:t>moyens légaux à l’applicatio</w:t>
      </w:r>
      <w:r>
        <w:rPr>
          <w:lang w:val="fr-FR"/>
        </w:rPr>
        <w:t xml:space="preserve">n de ces accords qui confinent </w:t>
      </w:r>
      <w:r w:rsidR="00A65F08" w:rsidRPr="009146FB">
        <w:rPr>
          <w:lang w:val="fr-FR"/>
        </w:rPr>
        <w:t>d</w:t>
      </w:r>
      <w:r>
        <w:rPr>
          <w:lang w:val="fr-FR"/>
        </w:rPr>
        <w:t>avantage la région dans un rô</w:t>
      </w:r>
      <w:r w:rsidR="00A65F08" w:rsidRPr="009146FB">
        <w:rPr>
          <w:lang w:val="fr-FR"/>
        </w:rPr>
        <w:t>le de fournisseur de matières premières et de clients des produits agricoles subventionnés européens.</w:t>
      </w:r>
    </w:p>
    <w:p w:rsidR="00210B90" w:rsidRDefault="00210B90" w:rsidP="0000111A">
      <w:pPr>
        <w:jc w:val="both"/>
        <w:rPr>
          <w:lang w:val="fr-FR"/>
        </w:rPr>
      </w:pPr>
    </w:p>
    <w:p w:rsidR="002B56DF" w:rsidRPr="00727F25" w:rsidRDefault="00E633DC" w:rsidP="0000111A">
      <w:pPr>
        <w:jc w:val="both"/>
        <w:rPr>
          <w:lang w:val="fr-FR"/>
        </w:rPr>
      </w:pPr>
      <w:r w:rsidRPr="00727F25">
        <w:rPr>
          <w:lang w:val="fr-FR"/>
        </w:rPr>
        <w:t>Le  ROPPA s’engage à</w:t>
      </w:r>
      <w:r w:rsidR="002B56DF" w:rsidRPr="00727F25">
        <w:rPr>
          <w:lang w:val="fr-FR"/>
        </w:rPr>
        <w:t> :</w:t>
      </w:r>
    </w:p>
    <w:p w:rsidR="002B56DF" w:rsidRPr="00727F25" w:rsidRDefault="002B56DF" w:rsidP="0000111A">
      <w:pPr>
        <w:jc w:val="both"/>
        <w:rPr>
          <w:lang w:val="fr-FR"/>
        </w:rPr>
      </w:pPr>
    </w:p>
    <w:p w:rsidR="00F40A5A" w:rsidRPr="00727F25" w:rsidRDefault="004C170F" w:rsidP="00727F25">
      <w:pPr>
        <w:jc w:val="both"/>
        <w:rPr>
          <w:lang w:val="fr-FR"/>
        </w:rPr>
      </w:pPr>
      <w:r w:rsidRPr="00727F25">
        <w:rPr>
          <w:lang w:val="fr-FR"/>
        </w:rPr>
        <w:t>organiser avec les paysans, les élus ruraux, les acteurs de la société civile, les médias, les populations d’Afrique de l’Ouest une campagne régionale d’informations pour dénoncer les violations des engagements de l’acte constitutif de la CEDEAO et de l’ECOWAP ;</w:t>
      </w:r>
    </w:p>
    <w:p w:rsidR="00F40A5A" w:rsidRPr="00727F25" w:rsidRDefault="00F40A5A" w:rsidP="00727F25">
      <w:pPr>
        <w:jc w:val="both"/>
        <w:rPr>
          <w:lang w:val="fr-FR"/>
        </w:rPr>
      </w:pPr>
    </w:p>
    <w:p w:rsidR="00727F25" w:rsidRPr="00727F25" w:rsidRDefault="00F40A5A" w:rsidP="00727F25">
      <w:pPr>
        <w:jc w:val="both"/>
        <w:rPr>
          <w:lang w:val="fr-FR"/>
        </w:rPr>
      </w:pPr>
      <w:r w:rsidRPr="00F40A5A">
        <w:rPr>
          <w:lang w:val="fr-FR"/>
        </w:rPr>
        <w:t>Le  ROPPA s’engage à :</w:t>
      </w:r>
    </w:p>
    <w:p w:rsidR="00727F25" w:rsidRPr="00727F25" w:rsidRDefault="00727F25" w:rsidP="00727F25">
      <w:pPr>
        <w:jc w:val="both"/>
        <w:rPr>
          <w:lang w:val="fr-FR"/>
        </w:rPr>
      </w:pPr>
    </w:p>
    <w:p w:rsidR="00727F25" w:rsidRPr="00727F25" w:rsidRDefault="00F40A5A" w:rsidP="00727F25">
      <w:pPr>
        <w:pStyle w:val="Paragraphedeliste"/>
        <w:numPr>
          <w:ilvl w:val="0"/>
          <w:numId w:val="1"/>
        </w:numPr>
        <w:jc w:val="both"/>
        <w:rPr>
          <w:lang w:val="fr-FR"/>
        </w:rPr>
      </w:pPr>
      <w:r w:rsidRPr="00F40A5A">
        <w:rPr>
          <w:lang w:val="fr-FR"/>
        </w:rPr>
        <w:t>organiser avec les paysans, les élus ruraux, les acteurs de la société civile, les médias, les populations d’Afrique de l’Ouest une campagne régionale d’informations pour dénoncer les violations des engagements de l’acte constitutif de la CEDEAO et de l’ECOWAP ;</w:t>
      </w:r>
    </w:p>
    <w:p w:rsidR="00727F25" w:rsidRPr="00727F25" w:rsidRDefault="00727F25" w:rsidP="00727F25">
      <w:pPr>
        <w:pStyle w:val="Paragraphedeliste"/>
        <w:ind w:left="1080"/>
        <w:jc w:val="both"/>
        <w:rPr>
          <w:lang w:val="fr-FR"/>
        </w:rPr>
      </w:pPr>
    </w:p>
    <w:p w:rsidR="00727F25" w:rsidRDefault="00727F25" w:rsidP="00727F25">
      <w:pPr>
        <w:pStyle w:val="Paragraphedeliste"/>
        <w:numPr>
          <w:ilvl w:val="0"/>
          <w:numId w:val="1"/>
        </w:numPr>
        <w:jc w:val="both"/>
        <w:rPr>
          <w:color w:val="FF0000"/>
          <w:lang w:val="fr-FR"/>
        </w:rPr>
      </w:pPr>
      <w:r>
        <w:rPr>
          <w:lang w:val="fr-FR"/>
        </w:rPr>
        <w:t>mobiliser tout son</w:t>
      </w:r>
      <w:r w:rsidRPr="009146FB">
        <w:rPr>
          <w:lang w:val="fr-FR"/>
        </w:rPr>
        <w:t xml:space="preserve"> réseau, ses partenaires et les populations d’Afrique de l’Ouest à proposer avec les autres organisations de la société civile une alternative aux APE à travers la con</w:t>
      </w:r>
      <w:r>
        <w:rPr>
          <w:lang w:val="fr-FR"/>
        </w:rPr>
        <w:t>struction ambitieuse du marché ré</w:t>
      </w:r>
      <w:r w:rsidRPr="009146FB">
        <w:rPr>
          <w:lang w:val="fr-FR"/>
        </w:rPr>
        <w:t>gional,</w:t>
      </w:r>
      <w:r w:rsidRPr="007A7385">
        <w:rPr>
          <w:lang w:val="fr-FR"/>
        </w:rPr>
        <w:t xml:space="preserve"> </w:t>
      </w:r>
      <w:r>
        <w:rPr>
          <w:lang w:val="fr-FR"/>
        </w:rPr>
        <w:t xml:space="preserve">la réalisation du Programme Communautaire de Développement porté par la mutualisation de nos économies complémentaires, </w:t>
      </w:r>
      <w:r w:rsidRPr="009146FB">
        <w:rPr>
          <w:lang w:val="fr-FR"/>
        </w:rPr>
        <w:t xml:space="preserve">seul garant </w:t>
      </w:r>
      <w:r>
        <w:rPr>
          <w:lang w:val="fr-FR"/>
        </w:rPr>
        <w:t>de la création d’une prospérité régionale supérieure aux APE.</w:t>
      </w:r>
    </w:p>
    <w:p w:rsidR="00727F25" w:rsidRDefault="00727F25" w:rsidP="00727F25">
      <w:pPr>
        <w:jc w:val="both"/>
        <w:rPr>
          <w:lang w:val="fr-FR"/>
        </w:rPr>
      </w:pPr>
    </w:p>
    <w:p w:rsidR="00727F25" w:rsidRPr="00727F25" w:rsidRDefault="00F40A5A" w:rsidP="00727F25">
      <w:pPr>
        <w:jc w:val="both"/>
        <w:rPr>
          <w:lang w:val="fr-FR"/>
        </w:rPr>
      </w:pPr>
      <w:r w:rsidRPr="00F40A5A">
        <w:rPr>
          <w:lang w:val="fr-FR"/>
        </w:rPr>
        <w:t>« Si nous ne nous occupons pas de nous-mêmes, d’autres le feront comme ils veulent »</w:t>
      </w:r>
    </w:p>
    <w:p w:rsidR="00727F25" w:rsidRPr="00727F25" w:rsidRDefault="00727F25" w:rsidP="00727F25">
      <w:pPr>
        <w:jc w:val="both"/>
        <w:rPr>
          <w:lang w:val="fr-FR"/>
        </w:rPr>
      </w:pPr>
    </w:p>
    <w:p w:rsidR="00727F25" w:rsidRPr="009146FB" w:rsidRDefault="00F40A5A" w:rsidP="00727F25">
      <w:pPr>
        <w:jc w:val="both"/>
        <w:rPr>
          <w:lang w:val="fr-FR"/>
        </w:rPr>
      </w:pPr>
      <w:r w:rsidRPr="00F40A5A">
        <w:rPr>
          <w:lang w:val="fr-FR"/>
        </w:rPr>
        <w:t>Ensemble mettons fin au</w:t>
      </w:r>
      <w:bookmarkStart w:id="0" w:name="_GoBack"/>
      <w:bookmarkEnd w:id="0"/>
      <w:r w:rsidRPr="00F40A5A">
        <w:rPr>
          <w:lang w:val="fr-FR"/>
        </w:rPr>
        <w:t xml:space="preserve"> mépris. </w:t>
      </w:r>
    </w:p>
    <w:p w:rsidR="003E0286" w:rsidRDefault="003E0286">
      <w:pPr>
        <w:pStyle w:val="Paragraphedeliste"/>
        <w:ind w:left="1080"/>
        <w:jc w:val="both"/>
        <w:rPr>
          <w:lang w:val="fr-FR"/>
        </w:rPr>
      </w:pPr>
    </w:p>
    <w:sectPr w:rsidR="003E0286" w:rsidSect="00AB7F74">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81" w:rsidRDefault="00EE2981" w:rsidP="00572B07">
      <w:r>
        <w:separator/>
      </w:r>
    </w:p>
  </w:endnote>
  <w:endnote w:type="continuationSeparator" w:id="0">
    <w:p w:rsidR="00EE2981" w:rsidRDefault="00EE2981" w:rsidP="0057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90639"/>
      <w:docPartObj>
        <w:docPartGallery w:val="Page Numbers (Bottom of Page)"/>
        <w:docPartUnique/>
      </w:docPartObj>
    </w:sdtPr>
    <w:sdtEndPr/>
    <w:sdtContent>
      <w:p w:rsidR="00905D24" w:rsidRDefault="005E2CC6">
        <w:pPr>
          <w:pStyle w:val="Pieddepage"/>
        </w:pPr>
        <w:r>
          <w:rPr>
            <w:noProof/>
            <w:lang w:val="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9856470</wp:posOffset>
                      </wp:positionV>
                    </mc:Fallback>
                  </mc:AlternateContent>
                  <wp:extent cx="368300" cy="274320"/>
                  <wp:effectExtent l="0" t="0"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05D24" w:rsidRDefault="00F40A5A">
                              <w:pPr>
                                <w:jc w:val="center"/>
                                <w:rPr>
                                  <w:lang w:val="fr-FR"/>
                                </w:rPr>
                              </w:pPr>
                              <w:r>
                                <w:rPr>
                                  <w:lang w:val="fr-FR"/>
                                </w:rPr>
                                <w:fldChar w:fldCharType="begin"/>
                              </w:r>
                              <w:r w:rsidR="00905D24">
                                <w:rPr>
                                  <w:lang w:val="fr-FR"/>
                                </w:rPr>
                                <w:instrText xml:space="preserve"> PAGE    \* MERGEFORMAT </w:instrText>
                              </w:r>
                              <w:r>
                                <w:rPr>
                                  <w:lang w:val="fr-FR"/>
                                </w:rPr>
                                <w:fldChar w:fldCharType="separate"/>
                              </w:r>
                              <w:r w:rsidR="005E2CC6" w:rsidRPr="005E2CC6">
                                <w:rPr>
                                  <w:noProof/>
                                  <w:sz w:val="16"/>
                                  <w:szCs w:val="16"/>
                                </w:rPr>
                                <w:t>2</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905D24" w:rsidRDefault="00F40A5A">
                        <w:pPr>
                          <w:jc w:val="center"/>
                          <w:rPr>
                            <w:lang w:val="fr-FR"/>
                          </w:rPr>
                        </w:pPr>
                        <w:r>
                          <w:rPr>
                            <w:lang w:val="fr-FR"/>
                          </w:rPr>
                          <w:fldChar w:fldCharType="begin"/>
                        </w:r>
                        <w:r w:rsidR="00905D24">
                          <w:rPr>
                            <w:lang w:val="fr-FR"/>
                          </w:rPr>
                          <w:instrText xml:space="preserve"> PAGE    \* MERGEFORMAT </w:instrText>
                        </w:r>
                        <w:r>
                          <w:rPr>
                            <w:lang w:val="fr-FR"/>
                          </w:rPr>
                          <w:fldChar w:fldCharType="separate"/>
                        </w:r>
                        <w:r w:rsidR="005E2CC6" w:rsidRPr="005E2CC6">
                          <w:rPr>
                            <w:noProof/>
                            <w:sz w:val="16"/>
                            <w:szCs w:val="16"/>
                          </w:rPr>
                          <w:t>2</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81" w:rsidRDefault="00EE2981" w:rsidP="00572B07">
      <w:r>
        <w:separator/>
      </w:r>
    </w:p>
  </w:footnote>
  <w:footnote w:type="continuationSeparator" w:id="0">
    <w:p w:rsidR="00EE2981" w:rsidRDefault="00EE2981" w:rsidP="00572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332B"/>
    <w:multiLevelType w:val="hybridMultilevel"/>
    <w:tmpl w:val="3EBC1320"/>
    <w:lvl w:ilvl="0" w:tplc="1EEA50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79"/>
    <w:rsid w:val="0000111A"/>
    <w:rsid w:val="00023551"/>
    <w:rsid w:val="00070C67"/>
    <w:rsid w:val="000D2641"/>
    <w:rsid w:val="00111683"/>
    <w:rsid w:val="00160CBB"/>
    <w:rsid w:val="001A4EB6"/>
    <w:rsid w:val="001A7916"/>
    <w:rsid w:val="001B7CA5"/>
    <w:rsid w:val="001E689A"/>
    <w:rsid w:val="001F3E5E"/>
    <w:rsid w:val="00210B90"/>
    <w:rsid w:val="0023197B"/>
    <w:rsid w:val="002547DB"/>
    <w:rsid w:val="00255A0F"/>
    <w:rsid w:val="002712ED"/>
    <w:rsid w:val="002B56DF"/>
    <w:rsid w:val="002F08B0"/>
    <w:rsid w:val="002F4E4F"/>
    <w:rsid w:val="00302FC4"/>
    <w:rsid w:val="003545A7"/>
    <w:rsid w:val="003A5CE8"/>
    <w:rsid w:val="003A60F5"/>
    <w:rsid w:val="003B390E"/>
    <w:rsid w:val="003C1659"/>
    <w:rsid w:val="003E0286"/>
    <w:rsid w:val="003E2350"/>
    <w:rsid w:val="00404E09"/>
    <w:rsid w:val="00445ADA"/>
    <w:rsid w:val="004871CD"/>
    <w:rsid w:val="004B0A70"/>
    <w:rsid w:val="004C170F"/>
    <w:rsid w:val="004C21E9"/>
    <w:rsid w:val="004C349E"/>
    <w:rsid w:val="005266C6"/>
    <w:rsid w:val="005411A0"/>
    <w:rsid w:val="00572B07"/>
    <w:rsid w:val="005833C7"/>
    <w:rsid w:val="005A52AF"/>
    <w:rsid w:val="005E2CC6"/>
    <w:rsid w:val="0063271F"/>
    <w:rsid w:val="006555EB"/>
    <w:rsid w:val="00684486"/>
    <w:rsid w:val="0068688A"/>
    <w:rsid w:val="006B7E3B"/>
    <w:rsid w:val="006C05DE"/>
    <w:rsid w:val="006C2922"/>
    <w:rsid w:val="006E2293"/>
    <w:rsid w:val="00720404"/>
    <w:rsid w:val="00727F25"/>
    <w:rsid w:val="00737CB6"/>
    <w:rsid w:val="00755CD1"/>
    <w:rsid w:val="007A1D9E"/>
    <w:rsid w:val="007A7385"/>
    <w:rsid w:val="007F19DB"/>
    <w:rsid w:val="00820961"/>
    <w:rsid w:val="00844699"/>
    <w:rsid w:val="008508A2"/>
    <w:rsid w:val="00877B9E"/>
    <w:rsid w:val="008A03E3"/>
    <w:rsid w:val="008C2780"/>
    <w:rsid w:val="008F6AAF"/>
    <w:rsid w:val="00905D24"/>
    <w:rsid w:val="009146FB"/>
    <w:rsid w:val="00924469"/>
    <w:rsid w:val="00993299"/>
    <w:rsid w:val="00A10789"/>
    <w:rsid w:val="00A65F08"/>
    <w:rsid w:val="00AB0E13"/>
    <w:rsid w:val="00AB7F74"/>
    <w:rsid w:val="00B02E42"/>
    <w:rsid w:val="00B25B84"/>
    <w:rsid w:val="00B615A4"/>
    <w:rsid w:val="00B7502A"/>
    <w:rsid w:val="00B80CDF"/>
    <w:rsid w:val="00B8445E"/>
    <w:rsid w:val="00B93F5F"/>
    <w:rsid w:val="00C2541F"/>
    <w:rsid w:val="00C45894"/>
    <w:rsid w:val="00C47DD9"/>
    <w:rsid w:val="00C8489B"/>
    <w:rsid w:val="00C93DB9"/>
    <w:rsid w:val="00C9735B"/>
    <w:rsid w:val="00CC76B9"/>
    <w:rsid w:val="00CF32DD"/>
    <w:rsid w:val="00D3261C"/>
    <w:rsid w:val="00D55B95"/>
    <w:rsid w:val="00D62C04"/>
    <w:rsid w:val="00D6563A"/>
    <w:rsid w:val="00E177DD"/>
    <w:rsid w:val="00E633DC"/>
    <w:rsid w:val="00EA55D3"/>
    <w:rsid w:val="00EB28C9"/>
    <w:rsid w:val="00EE2981"/>
    <w:rsid w:val="00EE5AAC"/>
    <w:rsid w:val="00EF48E2"/>
    <w:rsid w:val="00F40A5A"/>
    <w:rsid w:val="00F451AE"/>
    <w:rsid w:val="00F60079"/>
    <w:rsid w:val="00F73590"/>
    <w:rsid w:val="00FA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448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486"/>
    <w:rPr>
      <w:rFonts w:ascii="Lucida Grande" w:hAnsi="Lucida Grande" w:cs="Lucida Grande"/>
      <w:sz w:val="18"/>
      <w:szCs w:val="18"/>
    </w:rPr>
  </w:style>
  <w:style w:type="character" w:styleId="Marquedecommentaire">
    <w:name w:val="annotation reference"/>
    <w:basedOn w:val="Policepardfaut"/>
    <w:uiPriority w:val="99"/>
    <w:semiHidden/>
    <w:unhideWhenUsed/>
    <w:rsid w:val="00684486"/>
    <w:rPr>
      <w:sz w:val="18"/>
      <w:szCs w:val="18"/>
    </w:rPr>
  </w:style>
  <w:style w:type="paragraph" w:styleId="Commentaire">
    <w:name w:val="annotation text"/>
    <w:basedOn w:val="Normal"/>
    <w:link w:val="CommentaireCar"/>
    <w:uiPriority w:val="99"/>
    <w:semiHidden/>
    <w:unhideWhenUsed/>
    <w:rsid w:val="00684486"/>
  </w:style>
  <w:style w:type="character" w:customStyle="1" w:styleId="CommentaireCar">
    <w:name w:val="Commentaire Car"/>
    <w:basedOn w:val="Policepardfaut"/>
    <w:link w:val="Commentaire"/>
    <w:uiPriority w:val="99"/>
    <w:semiHidden/>
    <w:rsid w:val="00684486"/>
  </w:style>
  <w:style w:type="paragraph" w:styleId="Objetducommentaire">
    <w:name w:val="annotation subject"/>
    <w:basedOn w:val="Commentaire"/>
    <w:next w:val="Commentaire"/>
    <w:link w:val="ObjetducommentaireCar"/>
    <w:uiPriority w:val="99"/>
    <w:semiHidden/>
    <w:unhideWhenUsed/>
    <w:rsid w:val="00684486"/>
    <w:rPr>
      <w:b/>
      <w:bCs/>
      <w:sz w:val="20"/>
      <w:szCs w:val="20"/>
    </w:rPr>
  </w:style>
  <w:style w:type="character" w:customStyle="1" w:styleId="ObjetducommentaireCar">
    <w:name w:val="Objet du commentaire Car"/>
    <w:basedOn w:val="CommentaireCar"/>
    <w:link w:val="Objetducommentaire"/>
    <w:uiPriority w:val="99"/>
    <w:semiHidden/>
    <w:rsid w:val="00684486"/>
    <w:rPr>
      <w:b/>
      <w:bCs/>
      <w:sz w:val="20"/>
      <w:szCs w:val="20"/>
    </w:rPr>
  </w:style>
  <w:style w:type="paragraph" w:styleId="En-tte">
    <w:name w:val="header"/>
    <w:basedOn w:val="Normal"/>
    <w:link w:val="En-tteCar"/>
    <w:uiPriority w:val="99"/>
    <w:semiHidden/>
    <w:unhideWhenUsed/>
    <w:rsid w:val="00572B07"/>
    <w:pPr>
      <w:tabs>
        <w:tab w:val="center" w:pos="4536"/>
        <w:tab w:val="right" w:pos="9072"/>
      </w:tabs>
    </w:pPr>
  </w:style>
  <w:style w:type="character" w:customStyle="1" w:styleId="En-tteCar">
    <w:name w:val="En-tête Car"/>
    <w:basedOn w:val="Policepardfaut"/>
    <w:link w:val="En-tte"/>
    <w:uiPriority w:val="99"/>
    <w:semiHidden/>
    <w:rsid w:val="00572B07"/>
  </w:style>
  <w:style w:type="paragraph" w:styleId="Pieddepage">
    <w:name w:val="footer"/>
    <w:basedOn w:val="Normal"/>
    <w:link w:val="PieddepageCar"/>
    <w:uiPriority w:val="99"/>
    <w:unhideWhenUsed/>
    <w:rsid w:val="00572B07"/>
    <w:pPr>
      <w:tabs>
        <w:tab w:val="center" w:pos="4536"/>
        <w:tab w:val="right" w:pos="9072"/>
      </w:tabs>
    </w:pPr>
  </w:style>
  <w:style w:type="character" w:customStyle="1" w:styleId="PieddepageCar">
    <w:name w:val="Pied de page Car"/>
    <w:basedOn w:val="Policepardfaut"/>
    <w:link w:val="Pieddepage"/>
    <w:uiPriority w:val="99"/>
    <w:rsid w:val="00572B07"/>
  </w:style>
  <w:style w:type="paragraph" w:styleId="Paragraphedeliste">
    <w:name w:val="List Paragraph"/>
    <w:basedOn w:val="Normal"/>
    <w:uiPriority w:val="34"/>
    <w:qFormat/>
    <w:rsid w:val="002B56DF"/>
    <w:pPr>
      <w:ind w:left="720"/>
      <w:contextualSpacing/>
    </w:pPr>
  </w:style>
  <w:style w:type="character" w:styleId="Lienhypertexte">
    <w:name w:val="Hyperlink"/>
    <w:uiPriority w:val="99"/>
    <w:unhideWhenUsed/>
    <w:rsid w:val="00727F25"/>
    <w:rPr>
      <w:color w:val="0000FF"/>
      <w:u w:val="single"/>
    </w:rPr>
  </w:style>
  <w:style w:type="paragraph" w:styleId="Retraitcorpsdetexte2">
    <w:name w:val="Body Text Indent 2"/>
    <w:basedOn w:val="Normal"/>
    <w:link w:val="Retraitcorpsdetexte2Car"/>
    <w:uiPriority w:val="99"/>
    <w:semiHidden/>
    <w:unhideWhenUsed/>
    <w:rsid w:val="00727F25"/>
    <w:pPr>
      <w:suppressAutoHyphens/>
      <w:spacing w:after="120" w:line="480" w:lineRule="auto"/>
      <w:ind w:left="283"/>
    </w:pPr>
    <w:rPr>
      <w:rFonts w:ascii="Cambria" w:eastAsia="Times New Roman" w:hAnsi="Cambria" w:cs="Calibri"/>
      <w:sz w:val="22"/>
      <w:szCs w:val="22"/>
      <w:lang w:val="en-US" w:eastAsia="ar-SA" w:bidi="en-US"/>
    </w:rPr>
  </w:style>
  <w:style w:type="character" w:customStyle="1" w:styleId="Retraitcorpsdetexte2Car">
    <w:name w:val="Retrait corps de texte 2 Car"/>
    <w:basedOn w:val="Policepardfaut"/>
    <w:link w:val="Retraitcorpsdetexte2"/>
    <w:uiPriority w:val="99"/>
    <w:semiHidden/>
    <w:rsid w:val="00727F25"/>
    <w:rPr>
      <w:rFonts w:ascii="Cambria" w:eastAsia="Times New Roman" w:hAnsi="Cambria" w:cs="Calibri"/>
      <w:sz w:val="22"/>
      <w:szCs w:val="22"/>
      <w:lang w:val="en-US" w:eastAsia="ar-SA" w:bidi="en-US"/>
    </w:rPr>
  </w:style>
  <w:style w:type="paragraph" w:customStyle="1" w:styleId="Textepardfaut">
    <w:name w:val="Texte par défaut"/>
    <w:basedOn w:val="Normal"/>
    <w:rsid w:val="00727F25"/>
    <w:pPr>
      <w:suppressAutoHyphens/>
      <w:overflowPunct w:val="0"/>
      <w:autoSpaceDE w:val="0"/>
    </w:pPr>
    <w:rPr>
      <w:rFonts w:ascii="Times New Roman" w:eastAsia="Times New Roman" w:hAnsi="Times New Roman" w:cs="Times New Roman"/>
      <w:szCs w:val="20"/>
      <w:lang w:val="en-US" w:eastAsia="ar-SA" w:bidi="en-US"/>
    </w:rPr>
  </w:style>
  <w:style w:type="paragraph" w:customStyle="1" w:styleId="Style1">
    <w:name w:val="Style1"/>
    <w:basedOn w:val="Normal"/>
    <w:rsid w:val="00727F25"/>
    <w:pPr>
      <w:jc w:val="both"/>
    </w:pPr>
    <w:rPr>
      <w:rFonts w:ascii="Arial" w:eastAsia="Times New Roman" w:hAnsi="Arial" w:cs="Times New Roman"/>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448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486"/>
    <w:rPr>
      <w:rFonts w:ascii="Lucida Grande" w:hAnsi="Lucida Grande" w:cs="Lucida Grande"/>
      <w:sz w:val="18"/>
      <w:szCs w:val="18"/>
    </w:rPr>
  </w:style>
  <w:style w:type="character" w:styleId="Marquedecommentaire">
    <w:name w:val="annotation reference"/>
    <w:basedOn w:val="Policepardfaut"/>
    <w:uiPriority w:val="99"/>
    <w:semiHidden/>
    <w:unhideWhenUsed/>
    <w:rsid w:val="00684486"/>
    <w:rPr>
      <w:sz w:val="18"/>
      <w:szCs w:val="18"/>
    </w:rPr>
  </w:style>
  <w:style w:type="paragraph" w:styleId="Commentaire">
    <w:name w:val="annotation text"/>
    <w:basedOn w:val="Normal"/>
    <w:link w:val="CommentaireCar"/>
    <w:uiPriority w:val="99"/>
    <w:semiHidden/>
    <w:unhideWhenUsed/>
    <w:rsid w:val="00684486"/>
  </w:style>
  <w:style w:type="character" w:customStyle="1" w:styleId="CommentaireCar">
    <w:name w:val="Commentaire Car"/>
    <w:basedOn w:val="Policepardfaut"/>
    <w:link w:val="Commentaire"/>
    <w:uiPriority w:val="99"/>
    <w:semiHidden/>
    <w:rsid w:val="00684486"/>
  </w:style>
  <w:style w:type="paragraph" w:styleId="Objetducommentaire">
    <w:name w:val="annotation subject"/>
    <w:basedOn w:val="Commentaire"/>
    <w:next w:val="Commentaire"/>
    <w:link w:val="ObjetducommentaireCar"/>
    <w:uiPriority w:val="99"/>
    <w:semiHidden/>
    <w:unhideWhenUsed/>
    <w:rsid w:val="00684486"/>
    <w:rPr>
      <w:b/>
      <w:bCs/>
      <w:sz w:val="20"/>
      <w:szCs w:val="20"/>
    </w:rPr>
  </w:style>
  <w:style w:type="character" w:customStyle="1" w:styleId="ObjetducommentaireCar">
    <w:name w:val="Objet du commentaire Car"/>
    <w:basedOn w:val="CommentaireCar"/>
    <w:link w:val="Objetducommentaire"/>
    <w:uiPriority w:val="99"/>
    <w:semiHidden/>
    <w:rsid w:val="00684486"/>
    <w:rPr>
      <w:b/>
      <w:bCs/>
      <w:sz w:val="20"/>
      <w:szCs w:val="20"/>
    </w:rPr>
  </w:style>
  <w:style w:type="paragraph" w:styleId="En-tte">
    <w:name w:val="header"/>
    <w:basedOn w:val="Normal"/>
    <w:link w:val="En-tteCar"/>
    <w:uiPriority w:val="99"/>
    <w:semiHidden/>
    <w:unhideWhenUsed/>
    <w:rsid w:val="00572B07"/>
    <w:pPr>
      <w:tabs>
        <w:tab w:val="center" w:pos="4536"/>
        <w:tab w:val="right" w:pos="9072"/>
      </w:tabs>
    </w:pPr>
  </w:style>
  <w:style w:type="character" w:customStyle="1" w:styleId="En-tteCar">
    <w:name w:val="En-tête Car"/>
    <w:basedOn w:val="Policepardfaut"/>
    <w:link w:val="En-tte"/>
    <w:uiPriority w:val="99"/>
    <w:semiHidden/>
    <w:rsid w:val="00572B07"/>
  </w:style>
  <w:style w:type="paragraph" w:styleId="Pieddepage">
    <w:name w:val="footer"/>
    <w:basedOn w:val="Normal"/>
    <w:link w:val="PieddepageCar"/>
    <w:uiPriority w:val="99"/>
    <w:unhideWhenUsed/>
    <w:rsid w:val="00572B07"/>
    <w:pPr>
      <w:tabs>
        <w:tab w:val="center" w:pos="4536"/>
        <w:tab w:val="right" w:pos="9072"/>
      </w:tabs>
    </w:pPr>
  </w:style>
  <w:style w:type="character" w:customStyle="1" w:styleId="PieddepageCar">
    <w:name w:val="Pied de page Car"/>
    <w:basedOn w:val="Policepardfaut"/>
    <w:link w:val="Pieddepage"/>
    <w:uiPriority w:val="99"/>
    <w:rsid w:val="00572B07"/>
  </w:style>
  <w:style w:type="paragraph" w:styleId="Paragraphedeliste">
    <w:name w:val="List Paragraph"/>
    <w:basedOn w:val="Normal"/>
    <w:uiPriority w:val="34"/>
    <w:qFormat/>
    <w:rsid w:val="002B56DF"/>
    <w:pPr>
      <w:ind w:left="720"/>
      <w:contextualSpacing/>
    </w:pPr>
  </w:style>
  <w:style w:type="character" w:styleId="Lienhypertexte">
    <w:name w:val="Hyperlink"/>
    <w:uiPriority w:val="99"/>
    <w:unhideWhenUsed/>
    <w:rsid w:val="00727F25"/>
    <w:rPr>
      <w:color w:val="0000FF"/>
      <w:u w:val="single"/>
    </w:rPr>
  </w:style>
  <w:style w:type="paragraph" w:styleId="Retraitcorpsdetexte2">
    <w:name w:val="Body Text Indent 2"/>
    <w:basedOn w:val="Normal"/>
    <w:link w:val="Retraitcorpsdetexte2Car"/>
    <w:uiPriority w:val="99"/>
    <w:semiHidden/>
    <w:unhideWhenUsed/>
    <w:rsid w:val="00727F25"/>
    <w:pPr>
      <w:suppressAutoHyphens/>
      <w:spacing w:after="120" w:line="480" w:lineRule="auto"/>
      <w:ind w:left="283"/>
    </w:pPr>
    <w:rPr>
      <w:rFonts w:ascii="Cambria" w:eastAsia="Times New Roman" w:hAnsi="Cambria" w:cs="Calibri"/>
      <w:sz w:val="22"/>
      <w:szCs w:val="22"/>
      <w:lang w:val="en-US" w:eastAsia="ar-SA" w:bidi="en-US"/>
    </w:rPr>
  </w:style>
  <w:style w:type="character" w:customStyle="1" w:styleId="Retraitcorpsdetexte2Car">
    <w:name w:val="Retrait corps de texte 2 Car"/>
    <w:basedOn w:val="Policepardfaut"/>
    <w:link w:val="Retraitcorpsdetexte2"/>
    <w:uiPriority w:val="99"/>
    <w:semiHidden/>
    <w:rsid w:val="00727F25"/>
    <w:rPr>
      <w:rFonts w:ascii="Cambria" w:eastAsia="Times New Roman" w:hAnsi="Cambria" w:cs="Calibri"/>
      <w:sz w:val="22"/>
      <w:szCs w:val="22"/>
      <w:lang w:val="en-US" w:eastAsia="ar-SA" w:bidi="en-US"/>
    </w:rPr>
  </w:style>
  <w:style w:type="paragraph" w:customStyle="1" w:styleId="Textepardfaut">
    <w:name w:val="Texte par défaut"/>
    <w:basedOn w:val="Normal"/>
    <w:rsid w:val="00727F25"/>
    <w:pPr>
      <w:suppressAutoHyphens/>
      <w:overflowPunct w:val="0"/>
      <w:autoSpaceDE w:val="0"/>
    </w:pPr>
    <w:rPr>
      <w:rFonts w:ascii="Times New Roman" w:eastAsia="Times New Roman" w:hAnsi="Times New Roman" w:cs="Times New Roman"/>
      <w:szCs w:val="20"/>
      <w:lang w:val="en-US" w:eastAsia="ar-SA" w:bidi="en-US"/>
    </w:rPr>
  </w:style>
  <w:style w:type="paragraph" w:customStyle="1" w:styleId="Style1">
    <w:name w:val="Style1"/>
    <w:basedOn w:val="Normal"/>
    <w:rsid w:val="00727F25"/>
    <w:pPr>
      <w:jc w:val="both"/>
    </w:pPr>
    <w:rPr>
      <w:rFonts w:ascii="Arial" w:eastAsia="Times New Roman" w:hAnsi="Arial"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ppa2000@yahoo.fr" TargetMode="External"/><Relationship Id="rId4" Type="http://schemas.openxmlformats.org/officeDocument/2006/relationships/settings" Target="settings.xml"/><Relationship Id="rId9" Type="http://schemas.openxmlformats.org/officeDocument/2006/relationships/hyperlink" Target="http://www.roppa.inf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2135</Words>
  <Characters>11747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ROPPA</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Kalilou SYLLA;Marie Louise CISSE</dc:creator>
  <cp:lastModifiedBy>Jacques Berthelot</cp:lastModifiedBy>
  <cp:revision>2</cp:revision>
  <dcterms:created xsi:type="dcterms:W3CDTF">2014-08-08T17:33:00Z</dcterms:created>
  <dcterms:modified xsi:type="dcterms:W3CDTF">2014-08-08T17:33:00Z</dcterms:modified>
</cp:coreProperties>
</file>